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EEE98" w14:textId="77777777" w:rsidR="00ED4A9F" w:rsidRPr="00A64B3E" w:rsidRDefault="00ED4A9F" w:rsidP="00ED4A9F">
      <w:pPr>
        <w:tabs>
          <w:tab w:val="left" w:pos="6840"/>
        </w:tabs>
        <w:spacing w:line="276" w:lineRule="auto"/>
        <w:jc w:val="center"/>
        <w:rPr>
          <w:rFonts w:ascii="Arial" w:hAnsi="Arial" w:cs="Arial"/>
          <w:b/>
        </w:rPr>
      </w:pPr>
    </w:p>
    <w:p w14:paraId="57DAF89B" w14:textId="31EB893B" w:rsidR="00CB7B9D" w:rsidRPr="00A64B3E" w:rsidRDefault="00CB7B9D" w:rsidP="003C46D1">
      <w:pPr>
        <w:pStyle w:val="Paragrafoelenco"/>
        <w:spacing w:after="120" w:line="288" w:lineRule="auto"/>
        <w:ind w:left="426" w:right="68"/>
        <w:jc w:val="center"/>
        <w:rPr>
          <w:rFonts w:ascii="Arial" w:hAnsi="Arial" w:cs="Arial"/>
          <w:b/>
          <w:bCs/>
        </w:rPr>
      </w:pPr>
      <w:r w:rsidRPr="00A64B3E">
        <w:rPr>
          <w:rFonts w:ascii="Arial" w:hAnsi="Arial" w:cs="Arial"/>
          <w:b/>
          <w:bCs/>
        </w:rPr>
        <w:t xml:space="preserve">AVVISO </w:t>
      </w:r>
      <w:r w:rsidR="00D55B82">
        <w:rPr>
          <w:rFonts w:ascii="Arial" w:hAnsi="Arial" w:cs="Arial"/>
          <w:b/>
          <w:bCs/>
        </w:rPr>
        <w:t>PUBBLICO</w:t>
      </w:r>
    </w:p>
    <w:p w14:paraId="07A47105" w14:textId="77777777" w:rsidR="003C46D1" w:rsidRPr="00A64B3E" w:rsidRDefault="003C46D1" w:rsidP="00CB7B9D">
      <w:pPr>
        <w:pStyle w:val="Paragrafoelenco"/>
        <w:spacing w:after="120" w:line="288" w:lineRule="auto"/>
        <w:ind w:left="426" w:right="68"/>
        <w:rPr>
          <w:rFonts w:ascii="Arial" w:hAnsi="Arial" w:cs="Arial"/>
          <w:b/>
          <w:bCs/>
        </w:rPr>
      </w:pPr>
    </w:p>
    <w:p w14:paraId="4810EF23" w14:textId="4053BD8D" w:rsidR="003C46D1" w:rsidRDefault="00CB7B9D" w:rsidP="00324CB5">
      <w:pPr>
        <w:pStyle w:val="Paragrafoelenco"/>
        <w:spacing w:after="120" w:line="288" w:lineRule="auto"/>
        <w:ind w:left="426" w:right="68"/>
        <w:rPr>
          <w:rFonts w:ascii="Arial" w:hAnsi="Arial" w:cs="Arial"/>
          <w:b/>
          <w:bCs/>
        </w:rPr>
      </w:pPr>
      <w:r w:rsidRPr="00DF2441">
        <w:rPr>
          <w:rFonts w:ascii="Arial" w:hAnsi="Arial" w:cs="Arial"/>
          <w:b/>
          <w:bCs/>
        </w:rPr>
        <w:t xml:space="preserve">Raccolta delle candidature </w:t>
      </w:r>
      <w:r w:rsidR="00DF2441" w:rsidRPr="00DF2441">
        <w:rPr>
          <w:rFonts w:ascii="Arial" w:hAnsi="Arial" w:cs="Arial"/>
          <w:b/>
          <w:bCs/>
        </w:rPr>
        <w:t>di professionisti esterni all’Agenzia</w:t>
      </w:r>
      <w:r w:rsidR="00DF2441">
        <w:rPr>
          <w:rFonts w:ascii="Arial" w:hAnsi="Arial" w:cs="Arial"/>
          <w:b/>
          <w:bCs/>
        </w:rPr>
        <w:t xml:space="preserve"> del Demanio </w:t>
      </w:r>
      <w:r w:rsidRPr="00A64B3E">
        <w:rPr>
          <w:rFonts w:ascii="Arial" w:hAnsi="Arial" w:cs="Arial"/>
          <w:b/>
          <w:bCs/>
        </w:rPr>
        <w:t>per la formazione dell’Elenco dei soggetti idonei ad essere</w:t>
      </w:r>
      <w:r w:rsidR="00A64B3E">
        <w:rPr>
          <w:rFonts w:ascii="Arial" w:hAnsi="Arial" w:cs="Arial"/>
          <w:b/>
          <w:bCs/>
        </w:rPr>
        <w:t xml:space="preserve"> </w:t>
      </w:r>
      <w:r w:rsidRPr="00A64B3E">
        <w:rPr>
          <w:rFonts w:ascii="Arial" w:hAnsi="Arial" w:cs="Arial"/>
          <w:b/>
          <w:bCs/>
        </w:rPr>
        <w:t xml:space="preserve">nominati quali componenti del </w:t>
      </w:r>
      <w:r w:rsidR="00D55B82">
        <w:rPr>
          <w:rFonts w:ascii="Arial" w:hAnsi="Arial" w:cs="Arial"/>
          <w:b/>
          <w:bCs/>
        </w:rPr>
        <w:t>C</w:t>
      </w:r>
      <w:r w:rsidRPr="00A64B3E">
        <w:rPr>
          <w:rFonts w:ascii="Arial" w:hAnsi="Arial" w:cs="Arial"/>
          <w:b/>
          <w:bCs/>
        </w:rPr>
        <w:t xml:space="preserve">ollegio </w:t>
      </w:r>
      <w:r w:rsidR="00D55B82">
        <w:rPr>
          <w:rFonts w:ascii="Arial" w:hAnsi="Arial" w:cs="Arial"/>
          <w:b/>
          <w:bCs/>
        </w:rPr>
        <w:t>C</w:t>
      </w:r>
      <w:r w:rsidRPr="00A64B3E">
        <w:rPr>
          <w:rFonts w:ascii="Arial" w:hAnsi="Arial" w:cs="Arial"/>
          <w:b/>
          <w:bCs/>
        </w:rPr>
        <w:t xml:space="preserve">onsultivo </w:t>
      </w:r>
      <w:r w:rsidR="00D55B82">
        <w:rPr>
          <w:rFonts w:ascii="Arial" w:hAnsi="Arial" w:cs="Arial"/>
          <w:b/>
          <w:bCs/>
        </w:rPr>
        <w:t>T</w:t>
      </w:r>
      <w:r w:rsidR="00215675">
        <w:rPr>
          <w:rFonts w:ascii="Arial" w:hAnsi="Arial" w:cs="Arial"/>
          <w:b/>
          <w:bCs/>
        </w:rPr>
        <w:t>e</w:t>
      </w:r>
      <w:r w:rsidRPr="00A64B3E">
        <w:rPr>
          <w:rFonts w:ascii="Arial" w:hAnsi="Arial" w:cs="Arial"/>
          <w:b/>
          <w:bCs/>
        </w:rPr>
        <w:t>cnico</w:t>
      </w:r>
      <w:r w:rsidR="00D55B82">
        <w:rPr>
          <w:rFonts w:ascii="Arial" w:hAnsi="Arial" w:cs="Arial"/>
          <w:b/>
          <w:bCs/>
        </w:rPr>
        <w:t xml:space="preserve"> (CCT)</w:t>
      </w:r>
      <w:r w:rsidRPr="00A64B3E">
        <w:rPr>
          <w:rFonts w:ascii="Arial" w:hAnsi="Arial" w:cs="Arial"/>
          <w:b/>
          <w:bCs/>
        </w:rPr>
        <w:t xml:space="preserve"> </w:t>
      </w:r>
      <w:r w:rsidR="00AB7A69">
        <w:rPr>
          <w:rFonts w:ascii="Arial" w:hAnsi="Arial" w:cs="Arial"/>
          <w:b/>
          <w:bCs/>
        </w:rPr>
        <w:t xml:space="preserve">dell’Agenzia del demanio </w:t>
      </w:r>
      <w:r w:rsidRPr="00A64B3E">
        <w:rPr>
          <w:rFonts w:ascii="Arial" w:hAnsi="Arial" w:cs="Arial"/>
          <w:b/>
          <w:bCs/>
        </w:rPr>
        <w:t>di cui all’art. 215 del D.</w:t>
      </w:r>
      <w:r w:rsidR="004743A5">
        <w:rPr>
          <w:rFonts w:ascii="Arial" w:hAnsi="Arial" w:cs="Arial"/>
          <w:b/>
          <w:bCs/>
        </w:rPr>
        <w:t xml:space="preserve"> </w:t>
      </w:r>
      <w:r w:rsidRPr="00A64B3E">
        <w:rPr>
          <w:rFonts w:ascii="Arial" w:hAnsi="Arial" w:cs="Arial"/>
          <w:b/>
          <w:bCs/>
        </w:rPr>
        <w:t>Lgs. 36/2023 e s.m.i.</w:t>
      </w:r>
    </w:p>
    <w:p w14:paraId="0D0AFB69" w14:textId="77777777" w:rsidR="00324CB5" w:rsidRPr="00324CB5" w:rsidRDefault="00324CB5" w:rsidP="00324CB5">
      <w:pPr>
        <w:pStyle w:val="Paragrafoelenco"/>
        <w:spacing w:after="120" w:line="288" w:lineRule="auto"/>
        <w:ind w:left="426" w:right="68"/>
        <w:rPr>
          <w:rFonts w:ascii="Arial" w:hAnsi="Arial" w:cs="Arial"/>
          <w:b/>
          <w:bCs/>
        </w:rPr>
      </w:pPr>
    </w:p>
    <w:p w14:paraId="22E987DA" w14:textId="77777777" w:rsidR="00C107BF" w:rsidRPr="00C107BF" w:rsidRDefault="00C107BF" w:rsidP="00C107BF">
      <w:pPr>
        <w:pStyle w:val="Paragrafoelenco"/>
        <w:spacing w:after="120" w:line="288" w:lineRule="auto"/>
        <w:ind w:left="426" w:right="68"/>
        <w:jc w:val="center"/>
        <w:rPr>
          <w:rFonts w:ascii="Arial" w:hAnsi="Arial" w:cs="Arial"/>
          <w:b/>
          <w:bCs/>
        </w:rPr>
      </w:pPr>
    </w:p>
    <w:p w14:paraId="740D71E9" w14:textId="4AB49D17" w:rsidR="00C107BF" w:rsidRPr="00C107BF" w:rsidRDefault="00C107BF" w:rsidP="00C107BF">
      <w:pPr>
        <w:pStyle w:val="Paragrafoelenco"/>
        <w:spacing w:after="120" w:line="288" w:lineRule="auto"/>
        <w:ind w:left="426" w:right="68"/>
        <w:jc w:val="center"/>
        <w:rPr>
          <w:rFonts w:ascii="Arial" w:hAnsi="Arial" w:cs="Arial"/>
          <w:b/>
          <w:bCs/>
        </w:rPr>
      </w:pPr>
      <w:r w:rsidRPr="00C107BF">
        <w:rPr>
          <w:rFonts w:ascii="Arial" w:hAnsi="Arial" w:cs="Arial"/>
          <w:b/>
          <w:bCs/>
        </w:rPr>
        <w:t xml:space="preserve"> </w:t>
      </w:r>
      <w:r w:rsidR="006177D5" w:rsidRPr="00C107BF">
        <w:rPr>
          <w:rFonts w:ascii="Arial" w:hAnsi="Arial" w:cs="Arial"/>
          <w:b/>
          <w:bCs/>
        </w:rPr>
        <w:t xml:space="preserve">PREMESSO CHE: </w:t>
      </w:r>
    </w:p>
    <w:p w14:paraId="2EDCE86D" w14:textId="77777777" w:rsidR="004A0F22" w:rsidRDefault="004A0F22" w:rsidP="00C107BF">
      <w:pPr>
        <w:pStyle w:val="Paragrafoelenco"/>
        <w:spacing w:after="120" w:line="288" w:lineRule="auto"/>
        <w:ind w:left="426" w:right="68"/>
        <w:rPr>
          <w:rFonts w:ascii="Arial" w:hAnsi="Arial" w:cs="Arial"/>
        </w:rPr>
      </w:pPr>
    </w:p>
    <w:p w14:paraId="42D7EEEE" w14:textId="6DD7CBAE" w:rsidR="00C107BF" w:rsidRDefault="007D37B1" w:rsidP="00932738">
      <w:pPr>
        <w:pStyle w:val="Paragrafoelenco"/>
        <w:numPr>
          <w:ilvl w:val="0"/>
          <w:numId w:val="12"/>
        </w:numPr>
        <w:spacing w:after="120" w:line="288" w:lineRule="auto"/>
        <w:ind w:left="851" w:right="68" w:hanging="425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C107BF" w:rsidRPr="00C107BF">
        <w:rPr>
          <w:rFonts w:ascii="Arial" w:hAnsi="Arial" w:cs="Arial"/>
        </w:rPr>
        <w:t xml:space="preserve">l </w:t>
      </w:r>
      <w:r w:rsidR="009F5D2F">
        <w:rPr>
          <w:rFonts w:ascii="Arial" w:hAnsi="Arial" w:cs="Arial"/>
        </w:rPr>
        <w:t>D</w:t>
      </w:r>
      <w:r w:rsidR="009F5D2F" w:rsidRPr="00C107BF">
        <w:rPr>
          <w:rFonts w:ascii="Arial" w:hAnsi="Arial" w:cs="Arial"/>
        </w:rPr>
        <w:t>.</w:t>
      </w:r>
      <w:r w:rsidR="009F5D2F">
        <w:rPr>
          <w:rFonts w:ascii="Arial" w:hAnsi="Arial" w:cs="Arial"/>
        </w:rPr>
        <w:t>l</w:t>
      </w:r>
      <w:r w:rsidR="009F5D2F" w:rsidRPr="00C107BF">
        <w:rPr>
          <w:rFonts w:ascii="Arial" w:hAnsi="Arial" w:cs="Arial"/>
        </w:rPr>
        <w:t>gs.</w:t>
      </w:r>
      <w:r w:rsidR="00C107BF" w:rsidRPr="00C107BF">
        <w:rPr>
          <w:rFonts w:ascii="Arial" w:hAnsi="Arial" w:cs="Arial"/>
        </w:rPr>
        <w:t xml:space="preserve"> 31 marzo 2023, n. 36, recante il “</w:t>
      </w:r>
      <w:r w:rsidR="00C107BF" w:rsidRPr="00C5246C">
        <w:rPr>
          <w:rFonts w:ascii="Arial" w:hAnsi="Arial" w:cs="Arial"/>
          <w:i/>
          <w:iCs/>
        </w:rPr>
        <w:t>Codice dei contratti pubblici</w:t>
      </w:r>
      <w:r w:rsidR="00C107BF" w:rsidRPr="00C107BF">
        <w:rPr>
          <w:rFonts w:ascii="Arial" w:hAnsi="Arial" w:cs="Arial"/>
        </w:rPr>
        <w:t>”</w:t>
      </w:r>
      <w:r w:rsidR="00C87CE5">
        <w:rPr>
          <w:rFonts w:ascii="Arial" w:hAnsi="Arial" w:cs="Arial"/>
        </w:rPr>
        <w:t xml:space="preserve"> </w:t>
      </w:r>
      <w:r w:rsidR="00C107BF" w:rsidRPr="00C107BF">
        <w:rPr>
          <w:rFonts w:ascii="Arial" w:hAnsi="Arial" w:cs="Arial"/>
        </w:rPr>
        <w:t xml:space="preserve">(di seguito «Codice dei contratti» o «Codice») ha introdotto a regime l’istituto del </w:t>
      </w:r>
      <w:r w:rsidR="006177D5">
        <w:rPr>
          <w:rFonts w:ascii="Arial" w:hAnsi="Arial" w:cs="Arial"/>
        </w:rPr>
        <w:t>C</w:t>
      </w:r>
      <w:r w:rsidR="00C107BF" w:rsidRPr="00C107BF">
        <w:rPr>
          <w:rFonts w:ascii="Arial" w:hAnsi="Arial" w:cs="Arial"/>
        </w:rPr>
        <w:t xml:space="preserve">ollegio </w:t>
      </w:r>
      <w:r w:rsidR="006177D5">
        <w:rPr>
          <w:rFonts w:ascii="Arial" w:hAnsi="Arial" w:cs="Arial"/>
        </w:rPr>
        <w:t>C</w:t>
      </w:r>
      <w:r w:rsidR="00C107BF" w:rsidRPr="00C107BF">
        <w:rPr>
          <w:rFonts w:ascii="Arial" w:hAnsi="Arial" w:cs="Arial"/>
        </w:rPr>
        <w:t xml:space="preserve">onsultivo </w:t>
      </w:r>
      <w:r w:rsidR="006177D5">
        <w:rPr>
          <w:rFonts w:ascii="Arial" w:hAnsi="Arial" w:cs="Arial"/>
        </w:rPr>
        <w:t>T</w:t>
      </w:r>
      <w:r w:rsidR="00C107BF" w:rsidRPr="00C107BF">
        <w:rPr>
          <w:rFonts w:ascii="Arial" w:hAnsi="Arial" w:cs="Arial"/>
        </w:rPr>
        <w:t>ecnico (di seguito «Collegio» o «CCT»), disciplinato dagli articoli da 215 a 219 e dall’Allegato al codice V.2 recante “</w:t>
      </w:r>
      <w:r w:rsidR="00C107BF" w:rsidRPr="00C5246C">
        <w:rPr>
          <w:rFonts w:ascii="Arial" w:hAnsi="Arial" w:cs="Arial"/>
          <w:i/>
          <w:iCs/>
        </w:rPr>
        <w:t>Modalità di costituzione del Collegio consultivo tecnico</w:t>
      </w:r>
      <w:r w:rsidR="00C107BF" w:rsidRPr="00C107BF">
        <w:rPr>
          <w:rFonts w:ascii="Arial" w:hAnsi="Arial" w:cs="Arial"/>
        </w:rPr>
        <w:t xml:space="preserve">”; </w:t>
      </w:r>
    </w:p>
    <w:p w14:paraId="580FBD15" w14:textId="3952058A" w:rsidR="006D53B2" w:rsidRPr="00215675" w:rsidRDefault="006C7A5F" w:rsidP="007E12B4">
      <w:pPr>
        <w:pStyle w:val="Paragrafoelenco"/>
        <w:numPr>
          <w:ilvl w:val="0"/>
          <w:numId w:val="12"/>
        </w:numPr>
        <w:spacing w:after="120" w:line="288" w:lineRule="auto"/>
        <w:ind w:left="851" w:right="68" w:hanging="425"/>
        <w:rPr>
          <w:rFonts w:ascii="Arial" w:hAnsi="Arial" w:cs="Arial"/>
        </w:rPr>
      </w:pPr>
      <w:r>
        <w:rPr>
          <w:rFonts w:ascii="Arial" w:hAnsi="Arial" w:cs="Arial"/>
        </w:rPr>
        <w:t xml:space="preserve">il medesimo </w:t>
      </w:r>
      <w:r w:rsidR="009F5D2F">
        <w:rPr>
          <w:rFonts w:ascii="Arial" w:hAnsi="Arial" w:cs="Arial"/>
        </w:rPr>
        <w:t>D</w:t>
      </w:r>
      <w:r w:rsidR="009F5D2F" w:rsidRPr="00C107BF">
        <w:rPr>
          <w:rFonts w:ascii="Arial" w:hAnsi="Arial" w:cs="Arial"/>
        </w:rPr>
        <w:t>.</w:t>
      </w:r>
      <w:r w:rsidR="009F5D2F">
        <w:rPr>
          <w:rFonts w:ascii="Arial" w:hAnsi="Arial" w:cs="Arial"/>
        </w:rPr>
        <w:t>l</w:t>
      </w:r>
      <w:r w:rsidR="009F5D2F" w:rsidRPr="00C107BF">
        <w:rPr>
          <w:rFonts w:ascii="Arial" w:hAnsi="Arial" w:cs="Arial"/>
        </w:rPr>
        <w:t>gs.</w:t>
      </w:r>
      <w:r w:rsidRPr="00C107BF">
        <w:rPr>
          <w:rFonts w:ascii="Arial" w:hAnsi="Arial" w:cs="Arial"/>
        </w:rPr>
        <w:t xml:space="preserve"> 31 marzo 2023, n. 36</w:t>
      </w:r>
      <w:r w:rsidR="007E12B4">
        <w:rPr>
          <w:rFonts w:ascii="Arial" w:hAnsi="Arial" w:cs="Arial"/>
        </w:rPr>
        <w:t xml:space="preserve">, all’art. 63, comma 4, </w:t>
      </w:r>
      <w:r w:rsidR="00014950">
        <w:rPr>
          <w:rFonts w:ascii="Arial" w:hAnsi="Arial" w:cs="Arial"/>
        </w:rPr>
        <w:t xml:space="preserve">prevede che l’Agenzia del Demanio è iscritta di diritto nell’elenco delle </w:t>
      </w:r>
      <w:r w:rsidR="00AE24FB">
        <w:rPr>
          <w:rFonts w:ascii="Arial" w:hAnsi="Arial" w:cs="Arial"/>
        </w:rPr>
        <w:t>stazioni appaltanti qualificate;</w:t>
      </w:r>
      <w:r w:rsidRPr="00215675">
        <w:rPr>
          <w:rFonts w:ascii="Arial" w:hAnsi="Arial" w:cs="Arial"/>
        </w:rPr>
        <w:t xml:space="preserve"> </w:t>
      </w:r>
    </w:p>
    <w:p w14:paraId="70F600E4" w14:textId="2FD5E18A" w:rsidR="00C107BF" w:rsidRPr="00C107BF" w:rsidRDefault="00C107BF" w:rsidP="00932738">
      <w:pPr>
        <w:pStyle w:val="Paragrafoelenco"/>
        <w:numPr>
          <w:ilvl w:val="0"/>
          <w:numId w:val="12"/>
        </w:numPr>
        <w:spacing w:after="120" w:line="288" w:lineRule="auto"/>
        <w:ind w:left="851" w:right="68"/>
        <w:rPr>
          <w:rFonts w:ascii="Arial" w:hAnsi="Arial" w:cs="Arial"/>
        </w:rPr>
      </w:pPr>
      <w:r w:rsidRPr="00C107BF">
        <w:rPr>
          <w:rFonts w:ascii="Arial" w:hAnsi="Arial" w:cs="Arial"/>
        </w:rPr>
        <w:t xml:space="preserve">in data 31 dicembre 2024 è entrato in vigore il </w:t>
      </w:r>
      <w:r w:rsidR="009F5D2F">
        <w:rPr>
          <w:rFonts w:ascii="Arial" w:hAnsi="Arial" w:cs="Arial"/>
        </w:rPr>
        <w:t>D.lgs.</w:t>
      </w:r>
      <w:r w:rsidRPr="00C107BF">
        <w:rPr>
          <w:rFonts w:ascii="Arial" w:hAnsi="Arial" w:cs="Arial"/>
        </w:rPr>
        <w:t xml:space="preserve"> 31 dicembre 2024, n. 209, c.d. correttivo (di seguito «correttivo»), recante </w:t>
      </w:r>
      <w:r w:rsidR="00C5246C">
        <w:rPr>
          <w:rFonts w:ascii="Arial" w:hAnsi="Arial" w:cs="Arial"/>
        </w:rPr>
        <w:t>“</w:t>
      </w:r>
      <w:r w:rsidRPr="00C5246C">
        <w:rPr>
          <w:rFonts w:ascii="Arial" w:hAnsi="Arial" w:cs="Arial"/>
          <w:i/>
          <w:iCs/>
        </w:rPr>
        <w:t>Disposizioni integrative e correttive al codice dei contratti pubblici di cui al decreto legislativo 31 marzo 2023, n. 36</w:t>
      </w:r>
      <w:r w:rsidR="00C5246C">
        <w:rPr>
          <w:rFonts w:ascii="Arial" w:hAnsi="Arial" w:cs="Arial"/>
        </w:rPr>
        <w:t>”</w:t>
      </w:r>
      <w:r w:rsidRPr="00C107BF">
        <w:rPr>
          <w:rFonts w:ascii="Arial" w:hAnsi="Arial" w:cs="Arial"/>
        </w:rPr>
        <w:t xml:space="preserve">; </w:t>
      </w:r>
    </w:p>
    <w:p w14:paraId="4959C722" w14:textId="77777777" w:rsidR="00570CBF" w:rsidRPr="00570CBF" w:rsidRDefault="00C107BF" w:rsidP="00932738">
      <w:pPr>
        <w:pStyle w:val="Paragrafoelenco"/>
        <w:numPr>
          <w:ilvl w:val="0"/>
          <w:numId w:val="12"/>
        </w:numPr>
        <w:spacing w:after="120" w:line="288" w:lineRule="auto"/>
        <w:ind w:left="851" w:right="68"/>
        <w:rPr>
          <w:rFonts w:ascii="Arial" w:hAnsi="Arial" w:cs="Arial"/>
          <w:b/>
          <w:bCs/>
        </w:rPr>
      </w:pPr>
      <w:r w:rsidRPr="00C107BF">
        <w:rPr>
          <w:rFonts w:ascii="Arial" w:hAnsi="Arial" w:cs="Arial"/>
        </w:rPr>
        <w:t>con gli artt. 62, 63, 64 e 65 del menzionato correttivo sono state apportate modifiche rispettivamente agli artt. 215, 216, 217 e 219 del Codice, mentre con l’art. 94 è stato sostituito il sopra citato Allegato V.2 (di seguito «Allegato V.2»);</w:t>
      </w:r>
      <w:r w:rsidRPr="00C107BF">
        <w:rPr>
          <w:rFonts w:ascii="Arial" w:hAnsi="Arial" w:cs="Arial"/>
          <w:b/>
          <w:bCs/>
        </w:rPr>
        <w:t xml:space="preserve"> </w:t>
      </w:r>
    </w:p>
    <w:p w14:paraId="14393DDE" w14:textId="421A155A" w:rsidR="00570CBF" w:rsidRPr="00570CBF" w:rsidRDefault="00570CBF" w:rsidP="00932738">
      <w:pPr>
        <w:pStyle w:val="Paragrafoelenco"/>
        <w:numPr>
          <w:ilvl w:val="0"/>
          <w:numId w:val="12"/>
        </w:numPr>
        <w:spacing w:after="120" w:line="288" w:lineRule="auto"/>
        <w:ind w:left="851" w:right="68"/>
        <w:rPr>
          <w:rFonts w:ascii="Arial" w:hAnsi="Arial" w:cs="Arial"/>
        </w:rPr>
      </w:pPr>
      <w:r w:rsidRPr="00570CBF">
        <w:rPr>
          <w:rFonts w:ascii="Arial" w:hAnsi="Arial" w:cs="Arial"/>
        </w:rPr>
        <w:t>in particolare, l’art. 215 del menzionato Codice, come modificato dal correttivo, al comma 1 prevede che per “</w:t>
      </w:r>
      <w:r w:rsidRPr="00570CBF">
        <w:rPr>
          <w:rFonts w:ascii="Arial" w:hAnsi="Arial" w:cs="Arial"/>
          <w:i/>
          <w:iCs/>
        </w:rPr>
        <w:t xml:space="preserve">prevenire le controversie o consentire la rapida risoluzione delle stesse o delle dispute tecniche di ogni natura che possano insorgere nell'esecuzione dei contratti, ciascuna parte può chiedere la costituzione di un collegio consultivo tecnico </w:t>
      </w:r>
      <w:r w:rsidRPr="00570CBF">
        <w:rPr>
          <w:rFonts w:ascii="Arial" w:hAnsi="Arial" w:cs="Arial"/>
        </w:rPr>
        <w:t>(CCT)</w:t>
      </w:r>
      <w:r w:rsidRPr="00570CBF">
        <w:rPr>
          <w:rFonts w:ascii="Arial" w:hAnsi="Arial" w:cs="Arial"/>
          <w:i/>
          <w:iCs/>
        </w:rPr>
        <w:t>, formato secondo le modalità di cui all’allegato V.2 in modo da garantire l'indipendenza di giudizio e valutazione</w:t>
      </w:r>
      <w:r w:rsidRPr="00570CBF">
        <w:rPr>
          <w:rFonts w:ascii="Arial" w:hAnsi="Arial" w:cs="Arial"/>
        </w:rPr>
        <w:t xml:space="preserve">”; </w:t>
      </w:r>
    </w:p>
    <w:p w14:paraId="3330AC71" w14:textId="77777777" w:rsidR="00B552F0" w:rsidRDefault="00570CBF" w:rsidP="00932738">
      <w:pPr>
        <w:pStyle w:val="Paragrafoelenco"/>
        <w:numPr>
          <w:ilvl w:val="0"/>
          <w:numId w:val="12"/>
        </w:numPr>
        <w:spacing w:after="120" w:line="288" w:lineRule="auto"/>
        <w:ind w:left="851" w:right="68"/>
        <w:rPr>
          <w:rFonts w:ascii="Arial" w:hAnsi="Arial" w:cs="Arial"/>
        </w:rPr>
      </w:pPr>
      <w:r w:rsidRPr="00570CBF">
        <w:rPr>
          <w:rFonts w:ascii="Arial" w:hAnsi="Arial" w:cs="Arial"/>
        </w:rPr>
        <w:t>lo stesso art. 215 prescrive che “…</w:t>
      </w:r>
      <w:r w:rsidRPr="00570CBF">
        <w:rPr>
          <w:rFonts w:ascii="Arial" w:hAnsi="Arial" w:cs="Arial"/>
          <w:i/>
          <w:iCs/>
        </w:rPr>
        <w:t xml:space="preserve">per i lavori diretti alla realizzazione delle opere pubbliche, incluse quelle realizzate tramite contratti di concessione o di partenariato </w:t>
      </w:r>
      <w:r w:rsidRPr="00570CBF">
        <w:rPr>
          <w:rFonts w:ascii="Arial" w:hAnsi="Arial" w:cs="Arial"/>
          <w:i/>
          <w:iCs/>
        </w:rPr>
        <w:lastRenderedPageBreak/>
        <w:t>pubblico privato, di importo pari o superiore alle soglie di rilevanza europea la costituzione del collegio è obbligatoria</w:t>
      </w:r>
      <w:r w:rsidRPr="00570CBF">
        <w:rPr>
          <w:rFonts w:ascii="Arial" w:hAnsi="Arial" w:cs="Arial"/>
        </w:rPr>
        <w:t>”;</w:t>
      </w:r>
    </w:p>
    <w:p w14:paraId="18FE337D" w14:textId="6D542917" w:rsidR="006177D5" w:rsidRPr="00570CBF" w:rsidRDefault="00B552F0" w:rsidP="00932738">
      <w:pPr>
        <w:pStyle w:val="Paragrafoelenco"/>
        <w:numPr>
          <w:ilvl w:val="0"/>
          <w:numId w:val="12"/>
        </w:numPr>
        <w:spacing w:after="120" w:line="288" w:lineRule="auto"/>
        <w:ind w:left="851" w:right="68"/>
        <w:rPr>
          <w:rFonts w:ascii="Arial" w:hAnsi="Arial" w:cs="Arial"/>
        </w:rPr>
      </w:pPr>
      <w:r w:rsidRPr="00B552F0">
        <w:rPr>
          <w:rFonts w:ascii="Arial" w:hAnsi="Arial" w:cs="Arial"/>
        </w:rPr>
        <w:t>il Decreto-Legge 21 maggio 2025, n. 73, convertito con modificazioni in Legge 18 luglio 2025, n. 105, (di seguito «Decreto Infrastrutture»), ha modificato, tra l’altro, l’art. 2 dell’allegato V.2 riguardante i requisiti e le incompatibilità dei membri del CCT;</w:t>
      </w:r>
    </w:p>
    <w:p w14:paraId="79B78549" w14:textId="77777777" w:rsidR="006177D5" w:rsidRDefault="006177D5" w:rsidP="006177D5">
      <w:pPr>
        <w:pStyle w:val="Paragrafoelenco"/>
        <w:spacing w:after="120" w:line="288" w:lineRule="auto"/>
        <w:ind w:left="426" w:right="68"/>
        <w:jc w:val="center"/>
        <w:rPr>
          <w:rFonts w:ascii="Arial" w:hAnsi="Arial" w:cs="Arial"/>
          <w:b/>
          <w:bCs/>
        </w:rPr>
      </w:pPr>
    </w:p>
    <w:p w14:paraId="73D2FAAE" w14:textId="10A8BB36" w:rsidR="00A4613B" w:rsidRDefault="00FD254B" w:rsidP="00CB7B9D">
      <w:pPr>
        <w:pStyle w:val="Paragrafoelenco"/>
        <w:spacing w:after="120" w:line="288" w:lineRule="auto"/>
        <w:ind w:left="426" w:right="68"/>
        <w:rPr>
          <w:rFonts w:ascii="Arial" w:hAnsi="Arial" w:cs="Arial"/>
          <w:b/>
          <w:bCs/>
        </w:rPr>
      </w:pPr>
      <w:r w:rsidRPr="00FD254B">
        <w:rPr>
          <w:rFonts w:ascii="Arial" w:hAnsi="Arial" w:cs="Arial"/>
          <w:b/>
          <w:bCs/>
        </w:rPr>
        <w:t>Tutto ciò premesso, si rende noto quanto segue:</w:t>
      </w:r>
    </w:p>
    <w:p w14:paraId="6C56C055" w14:textId="77777777" w:rsidR="00C436AF" w:rsidRPr="00A64B3E" w:rsidRDefault="00C436AF" w:rsidP="00CB7B9D">
      <w:pPr>
        <w:pStyle w:val="Paragrafoelenco"/>
        <w:spacing w:after="120" w:line="288" w:lineRule="auto"/>
        <w:ind w:left="426" w:right="68"/>
        <w:rPr>
          <w:rFonts w:ascii="Arial" w:hAnsi="Arial" w:cs="Arial"/>
        </w:rPr>
      </w:pPr>
    </w:p>
    <w:p w14:paraId="457A06D9" w14:textId="77777777" w:rsidR="00925DA4" w:rsidRDefault="00925DA4" w:rsidP="00925DA4">
      <w:pPr>
        <w:pStyle w:val="Paragrafoelenco"/>
        <w:spacing w:after="120" w:line="288" w:lineRule="auto"/>
        <w:ind w:left="426" w:right="68"/>
        <w:jc w:val="center"/>
        <w:rPr>
          <w:rFonts w:ascii="Arial" w:hAnsi="Arial" w:cs="Arial"/>
          <w:b/>
          <w:bCs/>
        </w:rPr>
      </w:pPr>
      <w:r w:rsidRPr="00925DA4">
        <w:rPr>
          <w:rFonts w:ascii="Arial" w:hAnsi="Arial" w:cs="Arial"/>
          <w:b/>
          <w:bCs/>
        </w:rPr>
        <w:t>Art. 1</w:t>
      </w:r>
    </w:p>
    <w:p w14:paraId="2DC8B0FC" w14:textId="72C19D06" w:rsidR="00A7675C" w:rsidRPr="00E73696" w:rsidRDefault="00925DA4" w:rsidP="00E73696">
      <w:pPr>
        <w:pStyle w:val="Paragrafoelenco"/>
        <w:spacing w:after="120" w:line="288" w:lineRule="auto"/>
        <w:ind w:left="426" w:right="68"/>
        <w:jc w:val="center"/>
        <w:rPr>
          <w:rFonts w:ascii="Arial" w:hAnsi="Arial" w:cs="Arial"/>
          <w:b/>
          <w:bCs/>
        </w:rPr>
      </w:pPr>
      <w:r w:rsidRPr="00925DA4">
        <w:rPr>
          <w:rFonts w:ascii="Arial" w:hAnsi="Arial" w:cs="Arial"/>
          <w:b/>
          <w:bCs/>
        </w:rPr>
        <w:t>Oggetto dell’avviso e finalità</w:t>
      </w:r>
    </w:p>
    <w:p w14:paraId="36676B16" w14:textId="5B460A00" w:rsidR="00F6495C" w:rsidRPr="00215675" w:rsidRDefault="00A7675C" w:rsidP="005226DD">
      <w:pPr>
        <w:pStyle w:val="Paragrafoelenco"/>
        <w:spacing w:after="120" w:line="288" w:lineRule="auto"/>
        <w:ind w:left="426" w:right="68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Pr="00A7675C">
        <w:rPr>
          <w:rFonts w:ascii="Arial" w:hAnsi="Arial" w:cs="Arial"/>
        </w:rPr>
        <w:t xml:space="preserve">’Agenzia </w:t>
      </w:r>
      <w:r w:rsidR="000667D0">
        <w:rPr>
          <w:rFonts w:ascii="Arial" w:hAnsi="Arial" w:cs="Arial"/>
        </w:rPr>
        <w:t>del Demanio (l’“</w:t>
      </w:r>
      <w:r w:rsidR="000667D0" w:rsidRPr="00215675">
        <w:rPr>
          <w:rFonts w:ascii="Arial" w:hAnsi="Arial" w:cs="Arial"/>
          <w:i/>
          <w:iCs/>
        </w:rPr>
        <w:t>Agenzia</w:t>
      </w:r>
      <w:r w:rsidR="000667D0">
        <w:rPr>
          <w:rFonts w:ascii="Arial" w:hAnsi="Arial" w:cs="Arial"/>
        </w:rPr>
        <w:t>”)</w:t>
      </w:r>
      <w:r w:rsidR="00AB7A69">
        <w:rPr>
          <w:rFonts w:ascii="Arial" w:hAnsi="Arial" w:cs="Arial"/>
        </w:rPr>
        <w:t>, in qualità di stazione appaltante qualificata che opera sul</w:t>
      </w:r>
      <w:r w:rsidR="00C01F56">
        <w:rPr>
          <w:rFonts w:ascii="Arial" w:hAnsi="Arial" w:cs="Arial"/>
        </w:rPr>
        <w:t>l’intero</w:t>
      </w:r>
      <w:r w:rsidR="00AB7A69">
        <w:rPr>
          <w:rFonts w:ascii="Arial" w:hAnsi="Arial" w:cs="Arial"/>
        </w:rPr>
        <w:t xml:space="preserve"> territorio nazionale,</w:t>
      </w:r>
      <w:r w:rsidR="000667D0">
        <w:rPr>
          <w:rFonts w:ascii="Arial" w:hAnsi="Arial" w:cs="Arial"/>
        </w:rPr>
        <w:t xml:space="preserve"> </w:t>
      </w:r>
      <w:r w:rsidRPr="00A7675C">
        <w:rPr>
          <w:rFonts w:ascii="Arial" w:hAnsi="Arial" w:cs="Arial"/>
        </w:rPr>
        <w:t xml:space="preserve">intende dotarsi di un Elenco telematico, aperto </w:t>
      </w:r>
      <w:r w:rsidR="00D55B82">
        <w:rPr>
          <w:rFonts w:ascii="Arial" w:hAnsi="Arial" w:cs="Arial"/>
        </w:rPr>
        <w:t>dalla data della pubblicazione del presente avviso fino al 31.12.2026 salvo successive eventuali proroghe,</w:t>
      </w:r>
      <w:r w:rsidRPr="00A7675C">
        <w:rPr>
          <w:rFonts w:ascii="Arial" w:hAnsi="Arial" w:cs="Arial"/>
        </w:rPr>
        <w:t xml:space="preserve"> </w:t>
      </w:r>
      <w:r w:rsidR="00D55B82">
        <w:rPr>
          <w:rFonts w:ascii="Arial" w:hAnsi="Arial" w:cs="Arial"/>
        </w:rPr>
        <w:t>composto da</w:t>
      </w:r>
      <w:r w:rsidRPr="00A7675C">
        <w:rPr>
          <w:rFonts w:ascii="Arial" w:hAnsi="Arial" w:cs="Arial"/>
        </w:rPr>
        <w:t xml:space="preserve"> soggetti </w:t>
      </w:r>
      <w:r w:rsidR="00D55B82">
        <w:rPr>
          <w:rFonts w:ascii="Arial" w:hAnsi="Arial" w:cs="Arial"/>
        </w:rPr>
        <w:t xml:space="preserve">dotati di </w:t>
      </w:r>
      <w:r w:rsidRPr="00A7675C">
        <w:rPr>
          <w:rFonts w:ascii="Arial" w:hAnsi="Arial" w:cs="Arial"/>
        </w:rPr>
        <w:t xml:space="preserve"> esperienza professionale</w:t>
      </w:r>
      <w:r w:rsidR="00D55B82">
        <w:rPr>
          <w:rFonts w:ascii="Arial" w:hAnsi="Arial" w:cs="Arial"/>
        </w:rPr>
        <w:t xml:space="preserve"> e qualificazione</w:t>
      </w:r>
      <w:r w:rsidRPr="00A7675C">
        <w:rPr>
          <w:rFonts w:ascii="Arial" w:hAnsi="Arial" w:cs="Arial"/>
        </w:rPr>
        <w:t xml:space="preserve">, nonché degli altri presupposti per ricevere l’incarico di componente e/o di presidente di CCT, </w:t>
      </w:r>
      <w:r w:rsidR="00D55B82">
        <w:rPr>
          <w:rFonts w:ascii="Arial" w:hAnsi="Arial" w:cs="Arial"/>
        </w:rPr>
        <w:t xml:space="preserve">che  - presentando domanda di iscrizione - </w:t>
      </w:r>
      <w:r w:rsidRPr="00A7675C">
        <w:rPr>
          <w:rFonts w:ascii="Arial" w:hAnsi="Arial" w:cs="Arial"/>
        </w:rPr>
        <w:t>manifestino interesse alla nomina nell’ambito delle procedure di affidamento dell’Ente</w:t>
      </w:r>
      <w:r w:rsidR="00F6495C">
        <w:rPr>
          <w:rFonts w:ascii="Arial" w:hAnsi="Arial" w:cs="Arial"/>
        </w:rPr>
        <w:t>.</w:t>
      </w:r>
    </w:p>
    <w:p w14:paraId="28FBC0A0" w14:textId="77777777" w:rsidR="00D55B82" w:rsidRPr="00D55B82" w:rsidRDefault="00D55B82" w:rsidP="00D55B82">
      <w:pPr>
        <w:pStyle w:val="Paragrafoelenco"/>
        <w:spacing w:after="120" w:line="288" w:lineRule="auto"/>
        <w:ind w:left="426" w:right="68"/>
        <w:rPr>
          <w:rFonts w:ascii="Arial" w:hAnsi="Arial" w:cs="Arial"/>
        </w:rPr>
      </w:pPr>
    </w:p>
    <w:p w14:paraId="6E898415" w14:textId="77777777" w:rsidR="006D1DA2" w:rsidRDefault="006D1DA2" w:rsidP="006D1DA2">
      <w:pPr>
        <w:pStyle w:val="Paragrafoelenco"/>
        <w:spacing w:after="120" w:line="288" w:lineRule="auto"/>
        <w:ind w:left="426" w:right="68"/>
        <w:rPr>
          <w:rFonts w:ascii="Arial" w:hAnsi="Arial" w:cs="Arial"/>
        </w:rPr>
      </w:pPr>
      <w:r w:rsidRPr="00D55B82">
        <w:rPr>
          <w:rFonts w:ascii="Arial" w:hAnsi="Arial" w:cs="Arial"/>
        </w:rPr>
        <w:t xml:space="preserve">Attraverso il presente </w:t>
      </w:r>
      <w:r>
        <w:rPr>
          <w:rFonts w:ascii="Arial" w:hAnsi="Arial" w:cs="Arial"/>
        </w:rPr>
        <w:t>a</w:t>
      </w:r>
      <w:r w:rsidRPr="00D55B82">
        <w:rPr>
          <w:rFonts w:ascii="Arial" w:hAnsi="Arial" w:cs="Arial"/>
        </w:rPr>
        <w:t xml:space="preserve">vviso </w:t>
      </w:r>
      <w:r>
        <w:rPr>
          <w:rFonts w:ascii="Arial" w:hAnsi="Arial" w:cs="Arial"/>
        </w:rPr>
        <w:t>l’Agenzia i</w:t>
      </w:r>
      <w:r w:rsidRPr="00D55B82">
        <w:rPr>
          <w:rFonts w:ascii="Arial" w:hAnsi="Arial" w:cs="Arial"/>
        </w:rPr>
        <w:t>ntende adempiere all’obbligo di cui all’art. 215 del Codice Appalti acquisendo le candidature qualificate al fine di procedere alle designazioni ed alle nomine</w:t>
      </w:r>
      <w:r>
        <w:rPr>
          <w:rFonts w:ascii="Arial" w:hAnsi="Arial" w:cs="Arial"/>
        </w:rPr>
        <w:t>.</w:t>
      </w:r>
    </w:p>
    <w:p w14:paraId="7D16A293" w14:textId="18E60157" w:rsidR="00C01F56" w:rsidRPr="00215675" w:rsidRDefault="00D55B82" w:rsidP="001F2DAB">
      <w:pPr>
        <w:pStyle w:val="Paragrafoelenco"/>
        <w:spacing w:after="120" w:line="288" w:lineRule="auto"/>
        <w:ind w:left="426" w:right="68"/>
        <w:rPr>
          <w:rFonts w:ascii="Arial" w:hAnsi="Arial" w:cs="Arial"/>
        </w:rPr>
      </w:pPr>
      <w:r w:rsidRPr="00D55B82">
        <w:rPr>
          <w:rFonts w:ascii="Arial" w:hAnsi="Arial" w:cs="Arial"/>
        </w:rPr>
        <w:t xml:space="preserve">L’Elenco sarà costituito sulla base dell’esame delle istanze pervenute e sarà utilizzabile anche per quelle procedure ove la costituzione del CCT sia facoltativa. </w:t>
      </w:r>
    </w:p>
    <w:p w14:paraId="10BFCB05" w14:textId="59849575" w:rsidR="00925DA4" w:rsidRDefault="00925DA4" w:rsidP="00D55B82">
      <w:pPr>
        <w:pStyle w:val="Paragrafoelenco"/>
        <w:spacing w:after="120" w:line="288" w:lineRule="auto"/>
        <w:ind w:left="426" w:right="68"/>
        <w:rPr>
          <w:rFonts w:ascii="Arial" w:hAnsi="Arial" w:cs="Arial"/>
        </w:rPr>
      </w:pPr>
      <w:r w:rsidRPr="00925DA4">
        <w:rPr>
          <w:rFonts w:ascii="Arial" w:hAnsi="Arial" w:cs="Arial"/>
        </w:rPr>
        <w:t xml:space="preserve">Si precisa che con il presente avviso non viene posta in essere alcuna procedura concorsuale o para concorsuale e non sono previste graduatorie di merito. </w:t>
      </w:r>
    </w:p>
    <w:p w14:paraId="215953F1" w14:textId="7A1093E8" w:rsidR="005A2ACC" w:rsidRDefault="00C01F56" w:rsidP="00215675">
      <w:pPr>
        <w:pStyle w:val="Paragrafoelenco"/>
        <w:spacing w:after="120" w:line="288" w:lineRule="auto"/>
        <w:ind w:left="426" w:right="68"/>
        <w:rPr>
          <w:rFonts w:ascii="Arial" w:hAnsi="Arial" w:cs="Arial"/>
        </w:rPr>
      </w:pPr>
      <w:r>
        <w:rPr>
          <w:rFonts w:ascii="Arial" w:hAnsi="Arial" w:cs="Arial"/>
        </w:rPr>
        <w:t xml:space="preserve">Si precisa altresì che l’Agenzia – pur essendo un’unica stazione appaltante – </w:t>
      </w:r>
      <w:r w:rsidRPr="00CE38B4">
        <w:rPr>
          <w:rFonts w:ascii="Arial" w:hAnsi="Arial" w:cs="Arial"/>
        </w:rPr>
        <w:t>opera attraverso una pluralità di strutture responsabili delle procedure di gara, territoriali (le Direzioni Regionali) e centrali (Direzione Servizi al Patrimonio e Struttura per la progettaz</w:t>
      </w:r>
      <w:r>
        <w:rPr>
          <w:rFonts w:ascii="Arial" w:hAnsi="Arial" w:cs="Arial"/>
        </w:rPr>
        <w:t>i</w:t>
      </w:r>
      <w:r w:rsidRPr="00CE38B4">
        <w:rPr>
          <w:rFonts w:ascii="Arial" w:hAnsi="Arial" w:cs="Arial"/>
        </w:rPr>
        <w:t>one).</w:t>
      </w:r>
    </w:p>
    <w:p w14:paraId="73B945F0" w14:textId="77777777" w:rsidR="00E73696" w:rsidRPr="00215675" w:rsidRDefault="00E73696" w:rsidP="00215675">
      <w:pPr>
        <w:pStyle w:val="Paragrafoelenco"/>
        <w:spacing w:after="120" w:line="288" w:lineRule="auto"/>
        <w:ind w:left="426" w:right="68"/>
        <w:rPr>
          <w:rFonts w:ascii="Arial" w:hAnsi="Arial" w:cs="Arial"/>
        </w:rPr>
      </w:pPr>
    </w:p>
    <w:p w14:paraId="063CF2AA" w14:textId="69F19482" w:rsidR="005A2ACC" w:rsidRPr="00A64B3E" w:rsidRDefault="00CB7B9D" w:rsidP="005A2ACC">
      <w:pPr>
        <w:pStyle w:val="Paragrafoelenco"/>
        <w:spacing w:after="120" w:line="288" w:lineRule="auto"/>
        <w:ind w:left="426" w:right="68"/>
        <w:jc w:val="center"/>
        <w:rPr>
          <w:rFonts w:ascii="Arial" w:hAnsi="Arial" w:cs="Arial"/>
          <w:b/>
          <w:bCs/>
        </w:rPr>
      </w:pPr>
      <w:r w:rsidRPr="00A64B3E">
        <w:rPr>
          <w:rFonts w:ascii="Arial" w:hAnsi="Arial" w:cs="Arial"/>
          <w:b/>
          <w:bCs/>
        </w:rPr>
        <w:t xml:space="preserve">ART. </w:t>
      </w:r>
      <w:r w:rsidR="00983970">
        <w:rPr>
          <w:rFonts w:ascii="Arial" w:hAnsi="Arial" w:cs="Arial"/>
          <w:b/>
          <w:bCs/>
        </w:rPr>
        <w:t>2</w:t>
      </w:r>
    </w:p>
    <w:p w14:paraId="19C2D0F8" w14:textId="5DB76C45" w:rsidR="006B02A3" w:rsidRPr="00E73696" w:rsidRDefault="00CB7B9D" w:rsidP="00E73696">
      <w:pPr>
        <w:pStyle w:val="Paragrafoelenco"/>
        <w:spacing w:after="120" w:line="288" w:lineRule="auto"/>
        <w:ind w:left="426" w:right="68"/>
        <w:jc w:val="center"/>
        <w:rPr>
          <w:rFonts w:ascii="Arial" w:hAnsi="Arial" w:cs="Arial"/>
          <w:b/>
          <w:bCs/>
        </w:rPr>
      </w:pPr>
      <w:r w:rsidRPr="00A64B3E">
        <w:rPr>
          <w:rFonts w:ascii="Arial" w:hAnsi="Arial" w:cs="Arial"/>
          <w:b/>
          <w:bCs/>
        </w:rPr>
        <w:t>Struttura dell’elenco</w:t>
      </w:r>
    </w:p>
    <w:p w14:paraId="5BD0DB6C" w14:textId="7235757E" w:rsidR="006B02A3" w:rsidRPr="00EA7FF2" w:rsidRDefault="006B02A3" w:rsidP="00EA7FF2">
      <w:pPr>
        <w:pStyle w:val="Paragrafoelenco"/>
        <w:spacing w:after="120" w:line="288" w:lineRule="auto"/>
        <w:ind w:left="426" w:right="68"/>
        <w:rPr>
          <w:rFonts w:ascii="Arial" w:hAnsi="Arial" w:cs="Arial"/>
        </w:rPr>
      </w:pPr>
      <w:r w:rsidRPr="00EA7FF2">
        <w:rPr>
          <w:rFonts w:ascii="Arial" w:hAnsi="Arial" w:cs="Arial"/>
        </w:rPr>
        <w:t xml:space="preserve">L’Elenco </w:t>
      </w:r>
      <w:r>
        <w:rPr>
          <w:rFonts w:ascii="Arial" w:hAnsi="Arial" w:cs="Arial"/>
        </w:rPr>
        <w:t>è</w:t>
      </w:r>
      <w:r w:rsidRPr="00EA7FF2">
        <w:rPr>
          <w:rFonts w:ascii="Arial" w:hAnsi="Arial" w:cs="Arial"/>
        </w:rPr>
        <w:t xml:space="preserve"> suddiviso in due macrosezioni:</w:t>
      </w:r>
    </w:p>
    <w:p w14:paraId="767EB092" w14:textId="7C18CBD5" w:rsidR="006B02A3" w:rsidRPr="00EA7FF2" w:rsidRDefault="0086548D" w:rsidP="00EA7FF2">
      <w:pPr>
        <w:pStyle w:val="Paragrafoelenco"/>
        <w:numPr>
          <w:ilvl w:val="0"/>
          <w:numId w:val="14"/>
        </w:numPr>
        <w:spacing w:after="120" w:line="288" w:lineRule="auto"/>
        <w:ind w:right="68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6B02A3" w:rsidRPr="00EA7FF2">
        <w:rPr>
          <w:rFonts w:ascii="Arial" w:hAnsi="Arial" w:cs="Arial"/>
        </w:rPr>
        <w:t>oggetti estern</w:t>
      </w:r>
      <w:r w:rsidR="006B02A3" w:rsidRPr="001533E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a cui si riferisce il presente Avviso pubblico</w:t>
      </w:r>
      <w:r w:rsidR="006B02A3" w:rsidRPr="001533E5">
        <w:rPr>
          <w:rFonts w:ascii="Arial" w:hAnsi="Arial" w:cs="Arial"/>
        </w:rPr>
        <w:t>;</w:t>
      </w:r>
    </w:p>
    <w:p w14:paraId="7548D848" w14:textId="04608EA8" w:rsidR="006B02A3" w:rsidRPr="00EA7FF2" w:rsidRDefault="0086548D" w:rsidP="00EA7FF2">
      <w:pPr>
        <w:pStyle w:val="Paragrafoelenco"/>
        <w:numPr>
          <w:ilvl w:val="0"/>
          <w:numId w:val="14"/>
        </w:numPr>
        <w:spacing w:after="120" w:line="288" w:lineRule="auto"/>
        <w:ind w:right="68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6B02A3" w:rsidRPr="00EA7FF2">
        <w:rPr>
          <w:rFonts w:ascii="Arial" w:hAnsi="Arial" w:cs="Arial"/>
        </w:rPr>
        <w:t>oggetti interni, destinata esclusivamente ai dipendenti dell’Agenzia e alle persone che svolgano in favore dell’Agenzia prestazioni di lavoro subordinato in regime di distacco o assegnazione temporanea.</w:t>
      </w:r>
      <w:r w:rsidR="00B01B59">
        <w:rPr>
          <w:rFonts w:ascii="Arial" w:hAnsi="Arial" w:cs="Arial"/>
        </w:rPr>
        <w:t xml:space="preserve"> Tale sezione non è oggetto del presente Avviso.</w:t>
      </w:r>
    </w:p>
    <w:p w14:paraId="2E2D5B1B" w14:textId="7503CBD4" w:rsidR="00D53EE0" w:rsidRPr="00D53EE0" w:rsidRDefault="00D53EE0" w:rsidP="00D53EE0">
      <w:pPr>
        <w:spacing w:after="120"/>
        <w:ind w:left="786" w:hanging="360"/>
        <w:rPr>
          <w:rFonts w:ascii="Arial" w:hAnsi="Arial" w:cs="Arial"/>
          <w:bCs/>
          <w:iCs/>
          <w:lang w:eastAsia="x-none"/>
        </w:rPr>
      </w:pPr>
      <w:r w:rsidRPr="00D53EE0">
        <w:rPr>
          <w:rFonts w:ascii="Arial" w:hAnsi="Arial" w:cs="Arial"/>
          <w:bCs/>
          <w:iCs/>
          <w:lang w:eastAsia="x-none"/>
        </w:rPr>
        <w:lastRenderedPageBreak/>
        <w:t>La macro-sezione “Soggetti esterni” sarà articolata nelle seguenti sottosezioni:</w:t>
      </w:r>
    </w:p>
    <w:p w14:paraId="1D0CEA63" w14:textId="77777777" w:rsidR="00D53EE0" w:rsidRPr="00D53EE0" w:rsidRDefault="00D53EE0" w:rsidP="00D53EE0">
      <w:pPr>
        <w:spacing w:after="120"/>
        <w:ind w:left="786" w:hanging="360"/>
        <w:rPr>
          <w:rFonts w:ascii="Arial" w:hAnsi="Arial" w:cs="Arial"/>
          <w:bCs/>
          <w:iCs/>
          <w:lang w:eastAsia="x-none"/>
        </w:rPr>
      </w:pPr>
      <w:r w:rsidRPr="00D53EE0">
        <w:rPr>
          <w:rFonts w:ascii="Arial" w:hAnsi="Arial" w:cs="Arial"/>
          <w:bCs/>
          <w:iCs/>
          <w:lang w:eastAsia="x-none"/>
        </w:rPr>
        <w:t>a)</w:t>
      </w:r>
      <w:r w:rsidRPr="00D53EE0">
        <w:rPr>
          <w:rFonts w:ascii="Arial" w:hAnsi="Arial" w:cs="Arial"/>
          <w:bCs/>
          <w:iCs/>
          <w:lang w:eastAsia="x-none"/>
        </w:rPr>
        <w:tab/>
        <w:t>Presidenti del Collegio Consultivo Tecnico;</w:t>
      </w:r>
    </w:p>
    <w:p w14:paraId="36ADBF25" w14:textId="31D8CC1D" w:rsidR="00024C74" w:rsidRPr="00215675" w:rsidRDefault="00D53EE0" w:rsidP="00215675">
      <w:pPr>
        <w:spacing w:after="120"/>
        <w:ind w:left="786" w:hanging="360"/>
        <w:rPr>
          <w:rFonts w:ascii="Arial" w:hAnsi="Arial" w:cs="Arial"/>
          <w:bCs/>
          <w:iCs/>
          <w:lang w:eastAsia="x-none"/>
        </w:rPr>
      </w:pPr>
      <w:r w:rsidRPr="00D53EE0">
        <w:rPr>
          <w:rFonts w:ascii="Arial" w:hAnsi="Arial" w:cs="Arial"/>
          <w:bCs/>
          <w:iCs/>
          <w:lang w:eastAsia="x-none"/>
        </w:rPr>
        <w:t>b)</w:t>
      </w:r>
      <w:r w:rsidRPr="00D53EE0">
        <w:rPr>
          <w:rFonts w:ascii="Arial" w:hAnsi="Arial" w:cs="Arial"/>
          <w:bCs/>
          <w:iCs/>
          <w:lang w:eastAsia="x-none"/>
        </w:rPr>
        <w:tab/>
        <w:t>Componenti del Collegio Consultivo Tecnico.</w:t>
      </w:r>
    </w:p>
    <w:p w14:paraId="050622C3" w14:textId="520AC0D9" w:rsidR="004A2CB6" w:rsidRPr="004A2CB6" w:rsidRDefault="004A2CB6" w:rsidP="00215675">
      <w:pPr>
        <w:pStyle w:val="Paragrafoelenco"/>
        <w:spacing w:after="120" w:line="288" w:lineRule="auto"/>
        <w:ind w:left="426" w:right="68"/>
        <w:rPr>
          <w:rFonts w:ascii="Arial" w:hAnsi="Arial" w:cs="Arial"/>
        </w:rPr>
      </w:pPr>
      <w:r w:rsidRPr="004A2CB6">
        <w:rPr>
          <w:rFonts w:ascii="Arial" w:hAnsi="Arial" w:cs="Arial"/>
        </w:rPr>
        <w:t>Ogni sezione sarà articolata nelle seguenti sottosezioni, corrispondenti alle diverse</w:t>
      </w:r>
      <w:r w:rsidR="0044713E">
        <w:rPr>
          <w:rFonts w:ascii="Arial" w:hAnsi="Arial" w:cs="Arial"/>
        </w:rPr>
        <w:t xml:space="preserve"> </w:t>
      </w:r>
      <w:r w:rsidRPr="004A2CB6">
        <w:rPr>
          <w:rFonts w:ascii="Arial" w:hAnsi="Arial" w:cs="Arial"/>
        </w:rPr>
        <w:t>professionalità astrattamente interpellabili:</w:t>
      </w:r>
    </w:p>
    <w:p w14:paraId="577058BF" w14:textId="77777777" w:rsidR="004A2CB6" w:rsidRPr="004A2CB6" w:rsidRDefault="004A2CB6" w:rsidP="004A2CB6">
      <w:pPr>
        <w:spacing w:after="120"/>
        <w:ind w:left="786" w:hanging="360"/>
        <w:rPr>
          <w:rFonts w:ascii="Arial" w:hAnsi="Arial" w:cs="Arial"/>
        </w:rPr>
      </w:pPr>
      <w:r w:rsidRPr="004A2CB6">
        <w:rPr>
          <w:rFonts w:ascii="Arial" w:hAnsi="Arial" w:cs="Arial"/>
        </w:rPr>
        <w:t>a. ingegneria;</w:t>
      </w:r>
    </w:p>
    <w:p w14:paraId="0C098349" w14:textId="77777777" w:rsidR="004A2CB6" w:rsidRPr="004A2CB6" w:rsidRDefault="004A2CB6" w:rsidP="004A2CB6">
      <w:pPr>
        <w:spacing w:after="120"/>
        <w:ind w:left="786" w:hanging="360"/>
        <w:rPr>
          <w:rFonts w:ascii="Arial" w:hAnsi="Arial" w:cs="Arial"/>
        </w:rPr>
      </w:pPr>
      <w:r w:rsidRPr="004A2CB6">
        <w:rPr>
          <w:rFonts w:ascii="Arial" w:hAnsi="Arial" w:cs="Arial"/>
        </w:rPr>
        <w:t>b. architettura;</w:t>
      </w:r>
    </w:p>
    <w:p w14:paraId="63FE5093" w14:textId="77777777" w:rsidR="004A2CB6" w:rsidRPr="004A2CB6" w:rsidRDefault="004A2CB6" w:rsidP="004A2CB6">
      <w:pPr>
        <w:spacing w:after="120"/>
        <w:ind w:left="786" w:hanging="360"/>
        <w:rPr>
          <w:rFonts w:ascii="Arial" w:hAnsi="Arial" w:cs="Arial"/>
        </w:rPr>
      </w:pPr>
      <w:r w:rsidRPr="004A2CB6">
        <w:rPr>
          <w:rFonts w:ascii="Arial" w:hAnsi="Arial" w:cs="Arial"/>
        </w:rPr>
        <w:t>c. settore giuridico;</w:t>
      </w:r>
    </w:p>
    <w:p w14:paraId="4BB76F1D" w14:textId="06B530C8" w:rsidR="004A2CB6" w:rsidRDefault="004A2CB6" w:rsidP="004A2CB6">
      <w:pPr>
        <w:spacing w:after="120"/>
        <w:ind w:left="786" w:hanging="360"/>
        <w:rPr>
          <w:rFonts w:ascii="Arial" w:hAnsi="Arial" w:cs="Arial"/>
        </w:rPr>
      </w:pPr>
      <w:r w:rsidRPr="004A2CB6">
        <w:rPr>
          <w:rFonts w:ascii="Arial" w:hAnsi="Arial" w:cs="Arial"/>
        </w:rPr>
        <w:t>d. settore</w:t>
      </w:r>
      <w:r>
        <w:rPr>
          <w:rFonts w:ascii="Arial" w:hAnsi="Arial" w:cs="Arial"/>
        </w:rPr>
        <w:t xml:space="preserve"> </w:t>
      </w:r>
      <w:r w:rsidRPr="004A2CB6">
        <w:rPr>
          <w:rFonts w:ascii="Arial" w:hAnsi="Arial" w:cs="Arial"/>
        </w:rPr>
        <w:t>economico.</w:t>
      </w:r>
    </w:p>
    <w:p w14:paraId="0FD725ED" w14:textId="4F441031" w:rsidR="006C5E4B" w:rsidRPr="00A64B3E" w:rsidRDefault="00CB7B9D" w:rsidP="00CB7B9D">
      <w:pPr>
        <w:pStyle w:val="Paragrafoelenco"/>
        <w:spacing w:after="120" w:line="288" w:lineRule="auto"/>
        <w:ind w:left="426" w:right="68"/>
        <w:rPr>
          <w:rFonts w:ascii="Arial" w:hAnsi="Arial" w:cs="Arial"/>
        </w:rPr>
      </w:pPr>
      <w:r w:rsidRPr="00A64B3E">
        <w:rPr>
          <w:rFonts w:ascii="Arial" w:hAnsi="Arial" w:cs="Arial"/>
        </w:rPr>
        <w:t>Gli iscritti devono comunicare tempestivamente, e comunque non oltre 30 giorni dal verificarsi dei fatti</w:t>
      </w:r>
      <w:r w:rsidR="006C5E4B" w:rsidRPr="00A64B3E">
        <w:rPr>
          <w:rFonts w:ascii="Arial" w:hAnsi="Arial" w:cs="Arial"/>
        </w:rPr>
        <w:t xml:space="preserve"> </w:t>
      </w:r>
      <w:r w:rsidRPr="00A64B3E">
        <w:rPr>
          <w:rFonts w:ascii="Arial" w:hAnsi="Arial" w:cs="Arial"/>
        </w:rPr>
        <w:t xml:space="preserve">causativi, la perdita dei requisiti di cui al successivo art. 3. </w:t>
      </w:r>
    </w:p>
    <w:p w14:paraId="19667162" w14:textId="3587C16C" w:rsidR="00CB7B9D" w:rsidRPr="00A64B3E" w:rsidRDefault="00CB7B9D" w:rsidP="00CB7B9D">
      <w:pPr>
        <w:pStyle w:val="Paragrafoelenco"/>
        <w:spacing w:after="120" w:line="288" w:lineRule="auto"/>
        <w:ind w:left="426" w:right="68"/>
        <w:rPr>
          <w:rFonts w:ascii="Arial" w:hAnsi="Arial" w:cs="Arial"/>
        </w:rPr>
      </w:pPr>
      <w:r w:rsidRPr="00A64B3E">
        <w:rPr>
          <w:rFonts w:ascii="Arial" w:hAnsi="Arial" w:cs="Arial"/>
        </w:rPr>
        <w:t>La cancellazione dall'elenco è disposta a</w:t>
      </w:r>
      <w:r w:rsidR="006C5E4B" w:rsidRPr="00A64B3E">
        <w:rPr>
          <w:rFonts w:ascii="Arial" w:hAnsi="Arial" w:cs="Arial"/>
        </w:rPr>
        <w:t xml:space="preserve"> </w:t>
      </w:r>
      <w:r w:rsidRPr="00A64B3E">
        <w:rPr>
          <w:rFonts w:ascii="Arial" w:hAnsi="Arial" w:cs="Arial"/>
        </w:rPr>
        <w:t>seguito di presentazione di un'istanza di cancellazione dell'iscrizione e della segnalazione/verifica della</w:t>
      </w:r>
      <w:r w:rsidR="006C5E4B" w:rsidRPr="00A64B3E">
        <w:rPr>
          <w:rFonts w:ascii="Arial" w:hAnsi="Arial" w:cs="Arial"/>
        </w:rPr>
        <w:t xml:space="preserve"> </w:t>
      </w:r>
      <w:r w:rsidRPr="00A64B3E">
        <w:rPr>
          <w:rFonts w:ascii="Arial" w:hAnsi="Arial" w:cs="Arial"/>
        </w:rPr>
        <w:t>carenza o perdita dei requisiti richiesti per l'iscrizione, anche d’ufficio.</w:t>
      </w:r>
    </w:p>
    <w:p w14:paraId="0A18879C" w14:textId="34140F25" w:rsidR="00CB7B9D" w:rsidRPr="00A64B3E" w:rsidRDefault="00CB7B9D" w:rsidP="00CB7B9D">
      <w:pPr>
        <w:pStyle w:val="Paragrafoelenco"/>
        <w:spacing w:after="120" w:line="288" w:lineRule="auto"/>
        <w:ind w:left="426" w:right="68"/>
        <w:rPr>
          <w:rFonts w:ascii="Arial" w:hAnsi="Arial" w:cs="Arial"/>
        </w:rPr>
      </w:pPr>
    </w:p>
    <w:p w14:paraId="67B7A5CC" w14:textId="27C7DCB8" w:rsidR="006C5E4B" w:rsidRPr="003560A8" w:rsidRDefault="00CB7B9D" w:rsidP="006C5E4B">
      <w:pPr>
        <w:pStyle w:val="Paragrafoelenco"/>
        <w:spacing w:after="120" w:line="288" w:lineRule="auto"/>
        <w:ind w:left="426" w:right="68"/>
        <w:jc w:val="center"/>
        <w:rPr>
          <w:rFonts w:ascii="Arial" w:hAnsi="Arial" w:cs="Arial"/>
          <w:b/>
          <w:bCs/>
        </w:rPr>
      </w:pPr>
      <w:r w:rsidRPr="003560A8">
        <w:rPr>
          <w:rFonts w:ascii="Arial" w:hAnsi="Arial" w:cs="Arial"/>
          <w:b/>
          <w:bCs/>
        </w:rPr>
        <w:t xml:space="preserve">ART. </w:t>
      </w:r>
      <w:r w:rsidR="009B011E" w:rsidRPr="003560A8">
        <w:rPr>
          <w:rFonts w:ascii="Arial" w:hAnsi="Arial" w:cs="Arial"/>
          <w:b/>
          <w:bCs/>
        </w:rPr>
        <w:t>3</w:t>
      </w:r>
      <w:r w:rsidRPr="003560A8">
        <w:rPr>
          <w:rFonts w:ascii="Arial" w:hAnsi="Arial" w:cs="Arial"/>
          <w:b/>
          <w:bCs/>
        </w:rPr>
        <w:t xml:space="preserve"> </w:t>
      </w:r>
    </w:p>
    <w:p w14:paraId="6A171854" w14:textId="4F987387" w:rsidR="00CB7B9D" w:rsidRPr="00215675" w:rsidRDefault="00CB7B9D" w:rsidP="006C5E4B">
      <w:pPr>
        <w:pStyle w:val="Paragrafoelenco"/>
        <w:spacing w:after="120" w:line="288" w:lineRule="auto"/>
        <w:ind w:left="426" w:right="68"/>
        <w:jc w:val="center"/>
        <w:rPr>
          <w:rFonts w:ascii="Arial" w:hAnsi="Arial" w:cs="Arial"/>
          <w:b/>
          <w:bCs/>
        </w:rPr>
      </w:pPr>
      <w:r w:rsidRPr="003560A8">
        <w:rPr>
          <w:rFonts w:ascii="Arial" w:hAnsi="Arial" w:cs="Arial"/>
          <w:b/>
          <w:bCs/>
        </w:rPr>
        <w:t>Requisiti richiesti</w:t>
      </w:r>
    </w:p>
    <w:p w14:paraId="35061A28" w14:textId="7A7CE55B" w:rsidR="00D11348" w:rsidRPr="00215675" w:rsidRDefault="00D11348" w:rsidP="00215675">
      <w:pPr>
        <w:pStyle w:val="Paragrafoelenco"/>
        <w:spacing w:after="120" w:line="288" w:lineRule="auto"/>
        <w:ind w:left="426" w:right="68"/>
        <w:rPr>
          <w:rFonts w:ascii="Arial" w:hAnsi="Arial" w:cs="Arial"/>
        </w:rPr>
      </w:pPr>
      <w:r w:rsidRPr="00215675">
        <w:rPr>
          <w:rFonts w:ascii="Arial" w:hAnsi="Arial" w:cs="Arial"/>
        </w:rPr>
        <w:t xml:space="preserve">Per l'iscrizione in elenco è richiesto il possesso, alla data di presentazione della candidatura, dei requisiti di comprovata competenza e professionalità, nonché dei requisiti </w:t>
      </w:r>
      <w:r w:rsidR="00140BDD" w:rsidRPr="00215675">
        <w:rPr>
          <w:rFonts w:ascii="Arial" w:hAnsi="Arial" w:cs="Arial"/>
        </w:rPr>
        <w:t xml:space="preserve">di </w:t>
      </w:r>
      <w:r w:rsidR="00140BDD" w:rsidRPr="00215675">
        <w:rPr>
          <w:rFonts w:ascii="Arial" w:hAnsi="Arial" w:cs="Arial"/>
          <w:bCs/>
          <w:iCs/>
        </w:rPr>
        <w:t>moralità e onorabilità di carattere generale ordinariamente richiesti per contrarre con l’amministrazione</w:t>
      </w:r>
      <w:r w:rsidRPr="00215675">
        <w:rPr>
          <w:rFonts w:ascii="Arial" w:hAnsi="Arial" w:cs="Arial"/>
        </w:rPr>
        <w:t xml:space="preserve">, così come riportati </w:t>
      </w:r>
      <w:r w:rsidR="00656264">
        <w:rPr>
          <w:rFonts w:ascii="Arial" w:hAnsi="Arial" w:cs="Arial"/>
        </w:rPr>
        <w:t>nel modulo</w:t>
      </w:r>
      <w:r w:rsidRPr="00215675">
        <w:rPr>
          <w:rFonts w:ascii="Arial" w:hAnsi="Arial" w:cs="Arial"/>
        </w:rPr>
        <w:t xml:space="preserve"> di partecipazione</w:t>
      </w:r>
      <w:r w:rsidR="00656264">
        <w:rPr>
          <w:rFonts w:ascii="Arial" w:hAnsi="Arial" w:cs="Arial"/>
        </w:rPr>
        <w:t>.</w:t>
      </w:r>
    </w:p>
    <w:p w14:paraId="2152AB0A" w14:textId="77777777" w:rsidR="005F45BC" w:rsidRPr="00D11348" w:rsidRDefault="005F45BC" w:rsidP="00CB7B9D">
      <w:pPr>
        <w:pStyle w:val="Paragrafoelenco"/>
        <w:spacing w:after="120" w:line="288" w:lineRule="auto"/>
        <w:ind w:left="426" w:right="68"/>
        <w:rPr>
          <w:rFonts w:ascii="Arial" w:hAnsi="Arial" w:cs="Arial"/>
        </w:rPr>
      </w:pPr>
    </w:p>
    <w:p w14:paraId="0B898043" w14:textId="06AF5725" w:rsidR="005F45BC" w:rsidRPr="003560A8" w:rsidRDefault="00CB7B9D" w:rsidP="005F45BC">
      <w:pPr>
        <w:pStyle w:val="Paragrafoelenco"/>
        <w:spacing w:after="120" w:line="288" w:lineRule="auto"/>
        <w:ind w:left="426" w:right="68"/>
        <w:jc w:val="center"/>
        <w:rPr>
          <w:rFonts w:ascii="Arial" w:hAnsi="Arial" w:cs="Arial"/>
          <w:b/>
          <w:bCs/>
        </w:rPr>
      </w:pPr>
      <w:r w:rsidRPr="003560A8">
        <w:rPr>
          <w:rFonts w:ascii="Arial" w:hAnsi="Arial" w:cs="Arial"/>
          <w:b/>
          <w:bCs/>
        </w:rPr>
        <w:t xml:space="preserve">ART. </w:t>
      </w:r>
      <w:r w:rsidR="006410D8" w:rsidRPr="003560A8">
        <w:rPr>
          <w:rFonts w:ascii="Arial" w:hAnsi="Arial" w:cs="Arial"/>
          <w:b/>
          <w:bCs/>
        </w:rPr>
        <w:t>4</w:t>
      </w:r>
      <w:r w:rsidR="005F45BC" w:rsidRPr="003560A8">
        <w:rPr>
          <w:rFonts w:ascii="Arial" w:hAnsi="Arial" w:cs="Arial"/>
          <w:b/>
          <w:bCs/>
        </w:rPr>
        <w:t xml:space="preserve"> </w:t>
      </w:r>
    </w:p>
    <w:p w14:paraId="33DDBF49" w14:textId="09D9DDF7" w:rsidR="00CB7B9D" w:rsidRPr="003560A8" w:rsidRDefault="00CB7B9D" w:rsidP="005F45BC">
      <w:pPr>
        <w:pStyle w:val="Paragrafoelenco"/>
        <w:spacing w:after="120" w:line="288" w:lineRule="auto"/>
        <w:ind w:left="426" w:right="68"/>
        <w:jc w:val="center"/>
        <w:rPr>
          <w:rFonts w:ascii="Arial" w:hAnsi="Arial" w:cs="Arial"/>
          <w:b/>
          <w:bCs/>
        </w:rPr>
      </w:pPr>
      <w:r w:rsidRPr="003560A8">
        <w:rPr>
          <w:rFonts w:ascii="Arial" w:hAnsi="Arial" w:cs="Arial"/>
          <w:b/>
          <w:bCs/>
        </w:rPr>
        <w:t>Raccolta delle candidature</w:t>
      </w:r>
    </w:p>
    <w:p w14:paraId="3BD8D339" w14:textId="12FBBF1D" w:rsidR="00CB7B9D" w:rsidRPr="003560A8" w:rsidRDefault="00CB7B9D" w:rsidP="00CB7B9D">
      <w:pPr>
        <w:pStyle w:val="Paragrafoelenco"/>
        <w:spacing w:after="120" w:line="288" w:lineRule="auto"/>
        <w:ind w:left="426" w:right="68"/>
        <w:rPr>
          <w:rFonts w:ascii="Arial" w:hAnsi="Arial" w:cs="Arial"/>
        </w:rPr>
      </w:pPr>
      <w:r w:rsidRPr="003560A8">
        <w:rPr>
          <w:rFonts w:ascii="Arial" w:hAnsi="Arial" w:cs="Arial"/>
        </w:rPr>
        <w:t>Gli interessati presentano la loro candidatura esclusivamente mediante invio del modulo all'indirizzo</w:t>
      </w:r>
      <w:r w:rsidR="005F45BC" w:rsidRPr="003560A8">
        <w:rPr>
          <w:rFonts w:ascii="Arial" w:hAnsi="Arial" w:cs="Arial"/>
        </w:rPr>
        <w:t xml:space="preserve"> </w:t>
      </w:r>
      <w:r w:rsidRPr="003560A8">
        <w:rPr>
          <w:rFonts w:ascii="Arial" w:hAnsi="Arial" w:cs="Arial"/>
        </w:rPr>
        <w:t>di posta elettronica, in esito alla compilazione del modulo stesso, debitamente sottoscritto con</w:t>
      </w:r>
      <w:r w:rsidR="005F45BC" w:rsidRPr="003560A8">
        <w:rPr>
          <w:rFonts w:ascii="Arial" w:hAnsi="Arial" w:cs="Arial"/>
        </w:rPr>
        <w:t xml:space="preserve"> </w:t>
      </w:r>
      <w:r w:rsidRPr="003560A8">
        <w:rPr>
          <w:rFonts w:ascii="Arial" w:hAnsi="Arial" w:cs="Arial"/>
        </w:rPr>
        <w:t>firma digitale o con firma autografa per chi non dispone di firma digitale (formato PDF) via PEC</w:t>
      </w:r>
      <w:r w:rsidR="005F45BC" w:rsidRPr="003560A8">
        <w:rPr>
          <w:rFonts w:ascii="Arial" w:hAnsi="Arial" w:cs="Arial"/>
        </w:rPr>
        <w:t xml:space="preserve"> </w:t>
      </w:r>
      <w:r w:rsidRPr="003560A8">
        <w:rPr>
          <w:rFonts w:ascii="Arial" w:hAnsi="Arial" w:cs="Arial"/>
        </w:rPr>
        <w:t>al seguente</w:t>
      </w:r>
      <w:r w:rsidR="005F45BC" w:rsidRPr="003560A8">
        <w:rPr>
          <w:rFonts w:ascii="Arial" w:hAnsi="Arial" w:cs="Arial"/>
        </w:rPr>
        <w:t xml:space="preserve"> </w:t>
      </w:r>
      <w:r w:rsidR="007C0C09">
        <w:rPr>
          <w:rFonts w:ascii="Arial" w:hAnsi="Arial" w:cs="Arial"/>
        </w:rPr>
        <w:t>indirizzo</w:t>
      </w:r>
      <w:r w:rsidRPr="003560A8">
        <w:rPr>
          <w:rFonts w:ascii="Arial" w:hAnsi="Arial" w:cs="Arial"/>
        </w:rPr>
        <w:t>:</w:t>
      </w:r>
    </w:p>
    <w:p w14:paraId="082BFB54" w14:textId="21C5A2E1" w:rsidR="00CB7B9D" w:rsidRPr="008340A5" w:rsidRDefault="008340A5" w:rsidP="00CB7B9D">
      <w:pPr>
        <w:pStyle w:val="Paragrafoelenco"/>
        <w:spacing w:after="120" w:line="288" w:lineRule="auto"/>
        <w:ind w:left="426" w:right="68"/>
        <w:rPr>
          <w:rFonts w:ascii="Arial" w:hAnsi="Arial" w:cs="Arial"/>
        </w:rPr>
      </w:pPr>
      <w:r w:rsidRPr="008340A5">
        <w:rPr>
          <w:rFonts w:ascii="Arial" w:hAnsi="Arial" w:cs="Arial"/>
        </w:rPr>
        <w:t>Elenco_CCT</w:t>
      </w:r>
      <w:r w:rsidR="00D80B6B" w:rsidRPr="008340A5">
        <w:rPr>
          <w:rFonts w:ascii="Arial" w:hAnsi="Arial" w:cs="Arial"/>
        </w:rPr>
        <w:t>@</w:t>
      </w:r>
      <w:r w:rsidR="00BA6634" w:rsidRPr="008340A5">
        <w:rPr>
          <w:rFonts w:ascii="Arial" w:hAnsi="Arial" w:cs="Arial"/>
        </w:rPr>
        <w:t>pce.</w:t>
      </w:r>
      <w:r w:rsidR="00D80B6B" w:rsidRPr="008340A5">
        <w:rPr>
          <w:rFonts w:ascii="Arial" w:hAnsi="Arial" w:cs="Arial"/>
        </w:rPr>
        <w:t>agenziademanio.it</w:t>
      </w:r>
    </w:p>
    <w:p w14:paraId="1A557792" w14:textId="77777777" w:rsidR="00CB7B9D" w:rsidRPr="00A64B3E" w:rsidRDefault="00CB7B9D" w:rsidP="00CB7B9D">
      <w:pPr>
        <w:pStyle w:val="Paragrafoelenco"/>
        <w:spacing w:after="120" w:line="288" w:lineRule="auto"/>
        <w:ind w:left="426" w:right="68"/>
        <w:rPr>
          <w:rFonts w:ascii="Arial" w:hAnsi="Arial" w:cs="Arial"/>
        </w:rPr>
      </w:pPr>
      <w:r w:rsidRPr="008340A5">
        <w:rPr>
          <w:rFonts w:ascii="Arial" w:hAnsi="Arial" w:cs="Arial"/>
        </w:rPr>
        <w:t>Al modulo sottoscritto deve essere allegato:</w:t>
      </w:r>
    </w:p>
    <w:p w14:paraId="030F14B6" w14:textId="02DB6107" w:rsidR="00CB7B9D" w:rsidRPr="00215675" w:rsidRDefault="00CB7B9D" w:rsidP="00215675">
      <w:pPr>
        <w:spacing w:after="120" w:line="288" w:lineRule="auto"/>
        <w:ind w:left="424" w:right="68"/>
        <w:rPr>
          <w:rFonts w:ascii="Arial" w:hAnsi="Arial" w:cs="Arial"/>
        </w:rPr>
      </w:pPr>
      <w:r w:rsidRPr="00215675">
        <w:rPr>
          <w:rFonts w:ascii="Arial" w:hAnsi="Arial" w:cs="Arial"/>
        </w:rPr>
        <w:t xml:space="preserve">▪ il </w:t>
      </w:r>
      <w:r w:rsidRPr="0027413F">
        <w:rPr>
          <w:rFonts w:ascii="Arial" w:hAnsi="Arial" w:cs="Arial"/>
          <w:i/>
          <w:iCs/>
        </w:rPr>
        <w:t>curriculum vitae</w:t>
      </w:r>
      <w:r w:rsidRPr="00215675">
        <w:rPr>
          <w:rFonts w:ascii="Arial" w:hAnsi="Arial" w:cs="Arial"/>
        </w:rPr>
        <w:t xml:space="preserve"> in formato europeo, datato, sottoscritto e corredato di apposita</w:t>
      </w:r>
      <w:r w:rsidR="00D80B6B" w:rsidRPr="00215675">
        <w:rPr>
          <w:rFonts w:ascii="Arial" w:hAnsi="Arial" w:cs="Arial"/>
        </w:rPr>
        <w:t xml:space="preserve"> </w:t>
      </w:r>
      <w:r w:rsidRPr="00215675">
        <w:rPr>
          <w:rFonts w:ascii="Arial" w:hAnsi="Arial" w:cs="Arial"/>
        </w:rPr>
        <w:t>dichiarazione ai</w:t>
      </w:r>
      <w:r w:rsidR="004743A5" w:rsidRPr="00215675">
        <w:rPr>
          <w:rFonts w:ascii="Arial" w:hAnsi="Arial" w:cs="Arial"/>
        </w:rPr>
        <w:t xml:space="preserve"> </w:t>
      </w:r>
      <w:r w:rsidRPr="00215675">
        <w:rPr>
          <w:rFonts w:ascii="Arial" w:hAnsi="Arial" w:cs="Arial"/>
        </w:rPr>
        <w:t>sensi degli articoli 46 e 47 del D.P.R. 445/2000, che attesti la veridicità delle</w:t>
      </w:r>
      <w:r w:rsidR="00D80B6B" w:rsidRPr="00215675">
        <w:rPr>
          <w:rFonts w:ascii="Arial" w:hAnsi="Arial" w:cs="Arial"/>
        </w:rPr>
        <w:t xml:space="preserve"> </w:t>
      </w:r>
      <w:r w:rsidRPr="00215675">
        <w:rPr>
          <w:rFonts w:ascii="Arial" w:hAnsi="Arial" w:cs="Arial"/>
        </w:rPr>
        <w:t>informazioni contenute e con l’autorizzazione al trattamento dei dati personali</w:t>
      </w:r>
      <w:r w:rsidR="0017035B" w:rsidRPr="00215675">
        <w:rPr>
          <w:rFonts w:ascii="Arial" w:hAnsi="Arial" w:cs="Arial"/>
        </w:rPr>
        <w:t>,</w:t>
      </w:r>
      <w:r w:rsidR="0017035B" w:rsidRPr="00215675">
        <w:rPr>
          <w:rFonts w:ascii="Arial" w:hAnsi="Arial" w:cs="Arial"/>
          <w:lang w:eastAsia="x-none"/>
        </w:rPr>
        <w:t xml:space="preserve"> </w:t>
      </w:r>
      <w:r w:rsidR="0017035B" w:rsidRPr="00215675">
        <w:rPr>
          <w:rFonts w:ascii="Arial" w:hAnsi="Arial" w:cs="Arial"/>
        </w:rPr>
        <w:t>con onere di aggiornamento a cura dell’interessato, anche in relazione agli incarichi di membro di CCT assunti sia per l’Agenzia che per altre stazioni appaltanti;</w:t>
      </w:r>
    </w:p>
    <w:p w14:paraId="01921F01" w14:textId="2F2218B5" w:rsidR="00FD24F3" w:rsidRDefault="00CB7B9D" w:rsidP="00C34762">
      <w:pPr>
        <w:pStyle w:val="Paragrafoelenco"/>
        <w:spacing w:after="120" w:line="288" w:lineRule="auto"/>
        <w:ind w:left="426" w:right="68"/>
        <w:rPr>
          <w:rFonts w:ascii="Arial" w:hAnsi="Arial" w:cs="Arial"/>
        </w:rPr>
      </w:pPr>
      <w:r w:rsidRPr="00A64B3E">
        <w:rPr>
          <w:rFonts w:ascii="Arial" w:hAnsi="Arial" w:cs="Arial"/>
        </w:rPr>
        <w:t xml:space="preserve">▪ </w:t>
      </w:r>
      <w:r w:rsidR="00EE5CA7">
        <w:rPr>
          <w:rFonts w:ascii="Arial" w:hAnsi="Arial" w:cs="Arial"/>
        </w:rPr>
        <w:t>a</w:t>
      </w:r>
      <w:r w:rsidR="000965A9" w:rsidRPr="00215675">
        <w:rPr>
          <w:rFonts w:ascii="Arial" w:hAnsi="Arial" w:cs="Arial"/>
        </w:rPr>
        <w:t xml:space="preserve">utocertificazione resa ai sensi degli articoli 46 e 47 del DPR 28 dicembre 2000, n. 445, attestante il possesso dei requisiti di </w:t>
      </w:r>
      <w:r w:rsidR="000965A9" w:rsidRPr="00215675">
        <w:rPr>
          <w:rFonts w:ascii="Arial" w:hAnsi="Arial" w:cs="Arial"/>
          <w:bCs/>
          <w:iCs/>
        </w:rPr>
        <w:t>moralità e onorabilità di carattere generale ordinariamente richiesti per contrarre con l’amministrazione, il possesso dei requisiti richiesti di esperienza e qualificazione</w:t>
      </w:r>
      <w:r w:rsidR="00602F54">
        <w:rPr>
          <w:rFonts w:ascii="Arial" w:hAnsi="Arial" w:cs="Arial"/>
          <w:bCs/>
          <w:iCs/>
        </w:rPr>
        <w:t>,</w:t>
      </w:r>
      <w:r w:rsidR="000965A9" w:rsidRPr="00215675">
        <w:rPr>
          <w:rFonts w:ascii="Arial" w:hAnsi="Arial" w:cs="Arial"/>
          <w:bCs/>
          <w:iCs/>
        </w:rPr>
        <w:t xml:space="preserve"> </w:t>
      </w:r>
      <w:r w:rsidR="003E28A7" w:rsidRPr="007C0C09">
        <w:rPr>
          <w:rFonts w:ascii="Arial" w:hAnsi="Arial" w:cs="Arial"/>
          <w:bCs/>
          <w:iCs/>
        </w:rPr>
        <w:t>con</w:t>
      </w:r>
      <w:r w:rsidR="00602F54" w:rsidRPr="007C0C09">
        <w:rPr>
          <w:rFonts w:ascii="Arial" w:hAnsi="Arial" w:cs="Arial"/>
          <w:bCs/>
          <w:iCs/>
        </w:rPr>
        <w:t xml:space="preserve"> l’impegno a rendere, al momento del conferimento dell’incarico, ulteriore autocertificazione attestante</w:t>
      </w:r>
      <w:r w:rsidR="000965A9" w:rsidRPr="00215675">
        <w:rPr>
          <w:rFonts w:ascii="Arial" w:hAnsi="Arial" w:cs="Arial"/>
          <w:bCs/>
          <w:iCs/>
        </w:rPr>
        <w:t xml:space="preserve"> l’assenza di qualsiasi causa di incompatibilità o conflitto di interesse, ai sensi dell’art. 2 dell’Allegato V.2, nonché l’assenza di qualsiasi circostanza impeditiva a ricevere la nomina a componente di CCT, ai sensi dell’art. 5, comma 1, dell’Allegato V.2</w:t>
      </w:r>
      <w:r w:rsidR="00496111" w:rsidRPr="003851C8">
        <w:rPr>
          <w:rFonts w:ascii="Arial" w:hAnsi="Arial" w:cs="Arial"/>
        </w:rPr>
        <w:t>;</w:t>
      </w:r>
    </w:p>
    <w:p w14:paraId="6C6D0136" w14:textId="4A1AB20B" w:rsidR="00E43896" w:rsidRPr="00C34762" w:rsidRDefault="00E43896" w:rsidP="00C34762">
      <w:pPr>
        <w:pStyle w:val="Paragrafoelenco"/>
        <w:spacing w:after="120" w:line="288" w:lineRule="auto"/>
        <w:ind w:left="426" w:right="68"/>
        <w:rPr>
          <w:rFonts w:ascii="Arial" w:hAnsi="Arial" w:cs="Arial"/>
        </w:rPr>
      </w:pPr>
      <w:r w:rsidRPr="00A64B3E">
        <w:rPr>
          <w:rFonts w:ascii="Arial" w:hAnsi="Arial" w:cs="Arial"/>
        </w:rPr>
        <w:t xml:space="preserve">▪ </w:t>
      </w:r>
      <w:r>
        <w:rPr>
          <w:rFonts w:ascii="Arial" w:hAnsi="Arial" w:cs="Arial"/>
        </w:rPr>
        <w:t>i</w:t>
      </w:r>
      <w:r w:rsidRPr="00215675">
        <w:rPr>
          <w:rFonts w:ascii="Arial" w:hAnsi="Arial" w:cs="Arial"/>
        </w:rPr>
        <w:t>mpegno a comunicare tempestivamente all’Agenzia ogni sopravvenienza che, incidendo sull’autocertificazione di cui al punto che precede, pregiudichi la possibilità di ricevere la nomina e, conseguentemente, comporti l’esclusione dall’Elenco;</w:t>
      </w:r>
    </w:p>
    <w:p w14:paraId="25C4803A" w14:textId="6E126008" w:rsidR="00FD24F3" w:rsidRPr="00EA7FF2" w:rsidRDefault="004573C0" w:rsidP="00EA7FF2">
      <w:pPr>
        <w:pStyle w:val="Paragrafoelenco"/>
        <w:spacing w:after="120" w:line="288" w:lineRule="auto"/>
        <w:ind w:left="426" w:right="68"/>
        <w:rPr>
          <w:rFonts w:ascii="Arial" w:hAnsi="Arial" w:cs="Arial"/>
        </w:rPr>
      </w:pPr>
      <w:r w:rsidRPr="00A64B3E">
        <w:rPr>
          <w:rFonts w:ascii="Arial" w:hAnsi="Arial" w:cs="Arial"/>
        </w:rPr>
        <w:t xml:space="preserve">▪ </w:t>
      </w:r>
      <w:r>
        <w:rPr>
          <w:rFonts w:ascii="Arial" w:hAnsi="Arial" w:cs="Arial"/>
        </w:rPr>
        <w:t>e</w:t>
      </w:r>
      <w:r w:rsidR="00FD24F3" w:rsidRPr="00EA7FF2">
        <w:rPr>
          <w:rFonts w:ascii="Arial" w:hAnsi="Arial" w:cs="Arial"/>
        </w:rPr>
        <w:t xml:space="preserve">ventuale dichiarazione di interesse ad assumere l’incarico limitatamente ad affidamenti soggetti a esecuzione in una sola, o in alcune sole, regione/i, con onere di aggiornamento a cura dell’interessato; in difetto di dichiarazione, </w:t>
      </w:r>
      <w:bookmarkStart w:id="0" w:name="_Hlk208786580"/>
      <w:r w:rsidR="00FD24F3" w:rsidRPr="00EA7FF2">
        <w:rPr>
          <w:rFonts w:ascii="Arial" w:hAnsi="Arial" w:cs="Arial"/>
        </w:rPr>
        <w:t>l’interesse si intenderà esteso all’intero territorio nazionale</w:t>
      </w:r>
      <w:bookmarkEnd w:id="0"/>
      <w:r w:rsidR="00FD24F3" w:rsidRPr="00EA7FF2">
        <w:rPr>
          <w:rFonts w:ascii="Arial" w:hAnsi="Arial" w:cs="Arial"/>
        </w:rPr>
        <w:t>;</w:t>
      </w:r>
    </w:p>
    <w:p w14:paraId="7E77F3FA" w14:textId="0D17A74C" w:rsidR="00FD24F3" w:rsidRPr="00EA7FF2" w:rsidRDefault="00F00260" w:rsidP="00EA7FF2">
      <w:pPr>
        <w:pStyle w:val="Paragrafoelenco"/>
        <w:spacing w:after="120" w:line="288" w:lineRule="auto"/>
        <w:ind w:left="426" w:right="68"/>
        <w:rPr>
          <w:rFonts w:ascii="Arial" w:hAnsi="Arial" w:cs="Arial"/>
        </w:rPr>
      </w:pPr>
      <w:r w:rsidRPr="00A64B3E">
        <w:rPr>
          <w:rFonts w:ascii="Arial" w:hAnsi="Arial" w:cs="Arial"/>
        </w:rPr>
        <w:t xml:space="preserve">▪ </w:t>
      </w:r>
      <w:r>
        <w:rPr>
          <w:rFonts w:ascii="Arial" w:hAnsi="Arial" w:cs="Arial"/>
        </w:rPr>
        <w:t>e</w:t>
      </w:r>
      <w:r w:rsidR="00FD24F3" w:rsidRPr="00EA7FF2">
        <w:rPr>
          <w:rFonts w:ascii="Arial" w:hAnsi="Arial" w:cs="Arial"/>
        </w:rPr>
        <w:t>ventuale dichiarazione di interesse ad assumere l’incarico limitatamente ad affidamenti superiori a una determinata soglia di valore, con onere di aggiornamento a cura dell’interessato; in difetto di dichiarazione, l’interesse si intenderà manifestato per la partecipazione a CCT nell’ambito di affidamenti di qualsiasi valore;</w:t>
      </w:r>
    </w:p>
    <w:p w14:paraId="13E5FF35" w14:textId="61F7C665" w:rsidR="00FD24F3" w:rsidRPr="00EA7FF2" w:rsidRDefault="006A0715" w:rsidP="00BA6634">
      <w:pPr>
        <w:pStyle w:val="Paragrafoelenco"/>
        <w:spacing w:after="120" w:line="288" w:lineRule="auto"/>
        <w:ind w:left="426" w:right="68"/>
        <w:rPr>
          <w:rFonts w:ascii="Arial" w:hAnsi="Arial" w:cs="Arial"/>
        </w:rPr>
      </w:pPr>
      <w:r w:rsidRPr="00A64B3E">
        <w:rPr>
          <w:rFonts w:ascii="Arial" w:hAnsi="Arial" w:cs="Arial"/>
        </w:rPr>
        <w:t xml:space="preserve">▪ </w:t>
      </w:r>
      <w:r>
        <w:rPr>
          <w:rFonts w:ascii="Arial" w:hAnsi="Arial" w:cs="Arial"/>
        </w:rPr>
        <w:t>i</w:t>
      </w:r>
      <w:r w:rsidR="00FD24F3" w:rsidRPr="00EA7FF2">
        <w:rPr>
          <w:rFonts w:ascii="Arial" w:hAnsi="Arial" w:cs="Arial"/>
        </w:rPr>
        <w:t>nformativa trattamento dati e autorizzazione alla pubblicazione</w:t>
      </w:r>
      <w:r>
        <w:rPr>
          <w:rFonts w:ascii="Arial" w:hAnsi="Arial" w:cs="Arial"/>
        </w:rPr>
        <w:t>;</w:t>
      </w:r>
    </w:p>
    <w:p w14:paraId="6DF8C5E4" w14:textId="38C1223A" w:rsidR="00B01B59" w:rsidRPr="000F09AF" w:rsidRDefault="00B01B59" w:rsidP="00B01B59">
      <w:pPr>
        <w:pStyle w:val="Paragrafoelenco"/>
        <w:spacing w:after="120" w:line="288" w:lineRule="auto"/>
        <w:ind w:left="426" w:right="68"/>
        <w:rPr>
          <w:rFonts w:ascii="Arial" w:hAnsi="Arial" w:cs="Arial"/>
        </w:rPr>
      </w:pPr>
      <w:r w:rsidRPr="000F09AF">
        <w:rPr>
          <w:rFonts w:ascii="Arial" w:hAnsi="Arial" w:cs="Arial"/>
        </w:rPr>
        <w:t xml:space="preserve">Alla domanda dovranno altresì essere allegati: </w:t>
      </w:r>
    </w:p>
    <w:p w14:paraId="7BCCAE64" w14:textId="7896FF1A" w:rsidR="00B01B59" w:rsidRPr="000F09AF" w:rsidRDefault="00B01B59" w:rsidP="00B01B59">
      <w:pPr>
        <w:pStyle w:val="Paragrafoelenco"/>
        <w:spacing w:after="120" w:line="288" w:lineRule="auto"/>
        <w:ind w:left="426" w:right="68"/>
        <w:rPr>
          <w:rFonts w:ascii="Arial" w:hAnsi="Arial" w:cs="Arial"/>
        </w:rPr>
      </w:pPr>
      <w:r w:rsidRPr="000F09AF">
        <w:rPr>
          <w:rFonts w:ascii="Arial" w:hAnsi="Arial" w:cs="Arial"/>
        </w:rPr>
        <w:t>a) scheda dei requisiti professionali, in ragione della categoria professionale di appartenenza utilizzando l’apposito format allegato al presente Avviso;</w:t>
      </w:r>
    </w:p>
    <w:p w14:paraId="05026512" w14:textId="77777777" w:rsidR="00B01B59" w:rsidRPr="000F09AF" w:rsidRDefault="00B01B59" w:rsidP="00B01B59">
      <w:pPr>
        <w:pStyle w:val="Paragrafoelenco"/>
        <w:spacing w:after="120" w:line="288" w:lineRule="auto"/>
        <w:ind w:left="426" w:right="68"/>
        <w:rPr>
          <w:rFonts w:ascii="Arial" w:hAnsi="Arial" w:cs="Arial"/>
        </w:rPr>
      </w:pPr>
      <w:r w:rsidRPr="000F09AF">
        <w:rPr>
          <w:rFonts w:ascii="Arial" w:hAnsi="Arial" w:cs="Arial"/>
        </w:rPr>
        <w:t xml:space="preserve">b) Copia di un documento di identità in corso di validità. </w:t>
      </w:r>
    </w:p>
    <w:p w14:paraId="18DCB8B1" w14:textId="427F63FC" w:rsidR="00CB7B9D" w:rsidRPr="00A64B3E" w:rsidRDefault="00CB7B9D" w:rsidP="00CB7B9D">
      <w:pPr>
        <w:pStyle w:val="Paragrafoelenco"/>
        <w:spacing w:after="120" w:line="288" w:lineRule="auto"/>
        <w:ind w:left="426" w:right="68"/>
        <w:rPr>
          <w:rFonts w:ascii="Arial" w:hAnsi="Arial" w:cs="Arial"/>
        </w:rPr>
      </w:pPr>
      <w:r w:rsidRPr="00A64B3E">
        <w:rPr>
          <w:rFonts w:ascii="Arial" w:hAnsi="Arial" w:cs="Arial"/>
        </w:rPr>
        <w:t>La domanda inviata con PEC deve riportare il seguente oggetto: "</w:t>
      </w:r>
      <w:r w:rsidRPr="00215675">
        <w:rPr>
          <w:rFonts w:ascii="Arial" w:hAnsi="Arial" w:cs="Arial"/>
          <w:i/>
          <w:iCs/>
        </w:rPr>
        <w:t>Candidatura per l'iscrizione nell'elenco di soggetti</w:t>
      </w:r>
      <w:r w:rsidR="00D80B6B" w:rsidRPr="00215675">
        <w:rPr>
          <w:rFonts w:ascii="Arial" w:hAnsi="Arial" w:cs="Arial"/>
          <w:i/>
          <w:iCs/>
        </w:rPr>
        <w:t xml:space="preserve"> </w:t>
      </w:r>
      <w:r w:rsidRPr="00215675">
        <w:rPr>
          <w:rFonts w:ascii="Arial" w:hAnsi="Arial" w:cs="Arial"/>
          <w:i/>
          <w:iCs/>
        </w:rPr>
        <w:t>qualificati per la nomina a componente del collegio consultivo tecnico di cui all'art. 215 del D. Lgs.</w:t>
      </w:r>
      <w:r w:rsidR="00D80B6B" w:rsidRPr="00215675">
        <w:rPr>
          <w:rFonts w:ascii="Arial" w:hAnsi="Arial" w:cs="Arial"/>
          <w:i/>
          <w:iCs/>
        </w:rPr>
        <w:t xml:space="preserve"> </w:t>
      </w:r>
      <w:r w:rsidRPr="00215675">
        <w:rPr>
          <w:rFonts w:ascii="Arial" w:hAnsi="Arial" w:cs="Arial"/>
          <w:i/>
          <w:iCs/>
        </w:rPr>
        <w:t>36/2023</w:t>
      </w:r>
      <w:r w:rsidRPr="00A64B3E">
        <w:rPr>
          <w:rFonts w:ascii="Arial" w:hAnsi="Arial" w:cs="Arial"/>
        </w:rPr>
        <w:t>" e deve indicare in modo chiaro la sottosezione per cui si partecipa.</w:t>
      </w:r>
    </w:p>
    <w:p w14:paraId="66A61E10" w14:textId="77777777" w:rsidR="00CB7B9D" w:rsidRPr="00A64B3E" w:rsidRDefault="00CB7B9D" w:rsidP="00CB7B9D">
      <w:pPr>
        <w:pStyle w:val="Paragrafoelenco"/>
        <w:spacing w:after="120" w:line="288" w:lineRule="auto"/>
        <w:ind w:left="426" w:right="68"/>
        <w:rPr>
          <w:rFonts w:ascii="Arial" w:hAnsi="Arial" w:cs="Arial"/>
        </w:rPr>
      </w:pPr>
      <w:r w:rsidRPr="00A64B3E">
        <w:rPr>
          <w:rFonts w:ascii="Arial" w:hAnsi="Arial" w:cs="Arial"/>
        </w:rPr>
        <w:t>Non sono ammesse candidature presentate con modalità diverse.</w:t>
      </w:r>
    </w:p>
    <w:p w14:paraId="2D376DBE" w14:textId="43B682E3" w:rsidR="00CB7B9D" w:rsidRPr="00A64B3E" w:rsidRDefault="00CB7B9D" w:rsidP="00CB7B9D">
      <w:pPr>
        <w:pStyle w:val="Paragrafoelenco"/>
        <w:spacing w:after="120" w:line="288" w:lineRule="auto"/>
        <w:ind w:left="426" w:right="68"/>
        <w:rPr>
          <w:rFonts w:ascii="Arial" w:hAnsi="Arial" w:cs="Arial"/>
        </w:rPr>
      </w:pPr>
      <w:r w:rsidRPr="00A64B3E">
        <w:rPr>
          <w:rFonts w:ascii="Arial" w:hAnsi="Arial" w:cs="Arial"/>
        </w:rPr>
        <w:t>L'invio della documentazione è a completo ed esclusivo rischio del richiedente, restando pertanto</w:t>
      </w:r>
      <w:r w:rsidR="00D80B6B" w:rsidRPr="00A64B3E">
        <w:rPr>
          <w:rFonts w:ascii="Arial" w:hAnsi="Arial" w:cs="Arial"/>
        </w:rPr>
        <w:t xml:space="preserve"> </w:t>
      </w:r>
      <w:r w:rsidRPr="00A64B3E">
        <w:rPr>
          <w:rFonts w:ascii="Arial" w:hAnsi="Arial" w:cs="Arial"/>
        </w:rPr>
        <w:t>esclusa ogni responsabilità dell'Agenzia ove, per disguidi tecnici o di altra natura, la candidatura non</w:t>
      </w:r>
      <w:r w:rsidR="00D80B6B" w:rsidRPr="00A64B3E">
        <w:rPr>
          <w:rFonts w:ascii="Arial" w:hAnsi="Arial" w:cs="Arial"/>
        </w:rPr>
        <w:t xml:space="preserve"> </w:t>
      </w:r>
      <w:r w:rsidRPr="00A64B3E">
        <w:rPr>
          <w:rFonts w:ascii="Arial" w:hAnsi="Arial" w:cs="Arial"/>
        </w:rPr>
        <w:t>pervenga all'indirizzo di destinazione completa di tutta la documentazione richiesta.</w:t>
      </w:r>
    </w:p>
    <w:p w14:paraId="6C0591E2" w14:textId="073BA21D" w:rsidR="00CB7B9D" w:rsidRDefault="008C076A" w:rsidP="00CB7B9D">
      <w:pPr>
        <w:pStyle w:val="Paragrafoelenco"/>
        <w:spacing w:after="120" w:line="288" w:lineRule="auto"/>
        <w:ind w:left="426" w:right="68"/>
        <w:rPr>
          <w:rFonts w:ascii="Arial" w:hAnsi="Arial" w:cs="Arial"/>
        </w:rPr>
      </w:pPr>
      <w:r>
        <w:rPr>
          <w:rFonts w:ascii="Arial" w:hAnsi="Arial" w:cs="Arial"/>
        </w:rPr>
        <w:t>L’esclusione dall’</w:t>
      </w:r>
      <w:r w:rsidR="00CB7B9D" w:rsidRPr="00A64B3E">
        <w:rPr>
          <w:rFonts w:ascii="Arial" w:hAnsi="Arial" w:cs="Arial"/>
        </w:rPr>
        <w:t xml:space="preserve">elenco </w:t>
      </w:r>
      <w:r w:rsidR="00833F78" w:rsidRPr="00A64B3E">
        <w:rPr>
          <w:rFonts w:ascii="Arial" w:hAnsi="Arial" w:cs="Arial"/>
        </w:rPr>
        <w:t>è motivata</w:t>
      </w:r>
      <w:r w:rsidR="00CB7B9D" w:rsidRPr="00A64B3E">
        <w:rPr>
          <w:rFonts w:ascii="Arial" w:hAnsi="Arial" w:cs="Arial"/>
        </w:rPr>
        <w:t xml:space="preserve"> in relazione al mancato possesso dei requisiti di cui al</w:t>
      </w:r>
      <w:r w:rsidR="00274F0C" w:rsidRPr="00A64B3E">
        <w:rPr>
          <w:rFonts w:ascii="Arial" w:hAnsi="Arial" w:cs="Arial"/>
        </w:rPr>
        <w:t xml:space="preserve"> </w:t>
      </w:r>
      <w:r w:rsidR="00CB7B9D" w:rsidRPr="00A64B3E">
        <w:rPr>
          <w:rFonts w:ascii="Arial" w:hAnsi="Arial" w:cs="Arial"/>
        </w:rPr>
        <w:t>presente avviso ed è comunicato all’interessato.</w:t>
      </w:r>
    </w:p>
    <w:p w14:paraId="6A6C928C" w14:textId="73549C7A" w:rsidR="00931A29" w:rsidRPr="000F09AF" w:rsidRDefault="00931A29" w:rsidP="000F09AF">
      <w:pPr>
        <w:pStyle w:val="Paragrafoelenco"/>
        <w:tabs>
          <w:tab w:val="left" w:pos="8931"/>
        </w:tabs>
        <w:spacing w:after="120" w:line="288" w:lineRule="auto"/>
        <w:ind w:left="426" w:right="68"/>
        <w:rPr>
          <w:rFonts w:ascii="Arial" w:hAnsi="Arial" w:cs="Arial"/>
        </w:rPr>
      </w:pPr>
      <w:r w:rsidRPr="00931A29">
        <w:rPr>
          <w:rFonts w:ascii="Arial" w:hAnsi="Arial" w:cs="Arial"/>
        </w:rPr>
        <w:t xml:space="preserve">Gli iscritti all’elenco non vanteranno alcun diritto soggettivo e/o interesse legittimo e/o legittima aspettativa e/o posizione di interesse di qualsiasi natura nei confronti </w:t>
      </w:r>
      <w:r>
        <w:rPr>
          <w:rFonts w:ascii="Arial" w:hAnsi="Arial" w:cs="Arial"/>
        </w:rPr>
        <w:t>dell’Agenzia del demanio</w:t>
      </w:r>
      <w:r w:rsidRPr="00931A29">
        <w:rPr>
          <w:rFonts w:ascii="Arial" w:hAnsi="Arial" w:cs="Arial"/>
        </w:rPr>
        <w:t xml:space="preserve"> con riferimento alle procedure di nomina. </w:t>
      </w:r>
    </w:p>
    <w:p w14:paraId="60B20C0A" w14:textId="77777777" w:rsidR="00215675" w:rsidRDefault="00215675" w:rsidP="00274F0C">
      <w:pPr>
        <w:pStyle w:val="Paragrafoelenco"/>
        <w:spacing w:after="120" w:line="288" w:lineRule="auto"/>
        <w:ind w:left="426" w:right="68"/>
        <w:jc w:val="center"/>
        <w:rPr>
          <w:rFonts w:ascii="Arial" w:hAnsi="Arial" w:cs="Arial"/>
          <w:b/>
          <w:bCs/>
        </w:rPr>
      </w:pPr>
    </w:p>
    <w:p w14:paraId="52C31859" w14:textId="651B3AF7" w:rsidR="00274F0C" w:rsidRPr="00A64B3E" w:rsidRDefault="00CB7B9D" w:rsidP="00274F0C">
      <w:pPr>
        <w:pStyle w:val="Paragrafoelenco"/>
        <w:spacing w:after="120" w:line="288" w:lineRule="auto"/>
        <w:ind w:left="426" w:right="68"/>
        <w:jc w:val="center"/>
        <w:rPr>
          <w:rFonts w:ascii="Arial" w:hAnsi="Arial" w:cs="Arial"/>
          <w:b/>
          <w:bCs/>
        </w:rPr>
      </w:pPr>
      <w:r w:rsidRPr="00A64B3E">
        <w:rPr>
          <w:rFonts w:ascii="Arial" w:hAnsi="Arial" w:cs="Arial"/>
          <w:b/>
          <w:bCs/>
        </w:rPr>
        <w:t xml:space="preserve">ART. </w:t>
      </w:r>
      <w:r w:rsidR="00BE6AB9">
        <w:rPr>
          <w:rFonts w:ascii="Arial" w:hAnsi="Arial" w:cs="Arial"/>
          <w:b/>
          <w:bCs/>
        </w:rPr>
        <w:t>5</w:t>
      </w:r>
      <w:r w:rsidR="00BE6AB9" w:rsidRPr="00A64B3E">
        <w:rPr>
          <w:rFonts w:ascii="Arial" w:hAnsi="Arial" w:cs="Arial"/>
          <w:b/>
          <w:bCs/>
        </w:rPr>
        <w:t xml:space="preserve"> </w:t>
      </w:r>
    </w:p>
    <w:p w14:paraId="11FD78EC" w14:textId="1CC193D7" w:rsidR="000E517F" w:rsidRPr="00833F78" w:rsidRDefault="00490789" w:rsidP="00833F78">
      <w:pPr>
        <w:pStyle w:val="Paragrafoelenco"/>
        <w:spacing w:after="120" w:line="288" w:lineRule="auto"/>
        <w:ind w:left="426" w:right="68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</w:t>
      </w:r>
      <w:r w:rsidR="00CB7B9D" w:rsidRPr="00A64B3E">
        <w:rPr>
          <w:rFonts w:ascii="Arial" w:hAnsi="Arial" w:cs="Arial"/>
          <w:b/>
          <w:bCs/>
        </w:rPr>
        <w:t>esignazione</w:t>
      </w:r>
      <w:r w:rsidR="00B01B59">
        <w:rPr>
          <w:rFonts w:ascii="Arial" w:hAnsi="Arial" w:cs="Arial"/>
          <w:b/>
          <w:bCs/>
        </w:rPr>
        <w:t>, limiti e cause di decadenza</w:t>
      </w:r>
    </w:p>
    <w:p w14:paraId="1AFBA1EA" w14:textId="29023EF2" w:rsidR="00B01B59" w:rsidRPr="00215675" w:rsidRDefault="000E517F" w:rsidP="000F09AF">
      <w:pPr>
        <w:pStyle w:val="Paragrafoelenco"/>
        <w:spacing w:after="120" w:line="288" w:lineRule="auto"/>
        <w:ind w:left="426" w:right="68"/>
        <w:rPr>
          <w:rFonts w:ascii="Arial" w:hAnsi="Arial" w:cs="Arial"/>
        </w:rPr>
      </w:pPr>
      <w:r w:rsidRPr="000E517F">
        <w:rPr>
          <w:rFonts w:ascii="Arial" w:hAnsi="Arial" w:cs="Arial"/>
        </w:rPr>
        <w:t xml:space="preserve">Gli eventuali incarichi saranno affidati ai soggetti iscritti all’elenco la cui esperienza professionale e le cui competenze saranno giudicate maggiormente pertinenti rispetto agli specifici fabbisogni di volta in volta occorrenti e valutate sulla base dei </w:t>
      </w:r>
      <w:r w:rsidRPr="0007677B">
        <w:rPr>
          <w:rFonts w:ascii="Arial" w:hAnsi="Arial" w:cs="Arial"/>
          <w:i/>
          <w:iCs/>
        </w:rPr>
        <w:t>curricula</w:t>
      </w:r>
      <w:r w:rsidRPr="000E517F">
        <w:rPr>
          <w:rFonts w:ascii="Arial" w:hAnsi="Arial" w:cs="Arial"/>
        </w:rPr>
        <w:t xml:space="preserve"> e delle esperienze e/o attività pregresse già maturate nel settore di attività di riferimento, ai sensi di quanto previsto dal Codice.</w:t>
      </w:r>
    </w:p>
    <w:p w14:paraId="6B8C01AB" w14:textId="48703998" w:rsidR="000E517F" w:rsidRPr="00215675" w:rsidRDefault="000E517F" w:rsidP="00215675">
      <w:pPr>
        <w:pStyle w:val="Paragrafoelenco"/>
        <w:spacing w:line="288" w:lineRule="auto"/>
        <w:ind w:left="426" w:right="68"/>
        <w:rPr>
          <w:rFonts w:ascii="Arial" w:hAnsi="Arial" w:cs="Arial"/>
        </w:rPr>
      </w:pPr>
      <w:r w:rsidRPr="00215675">
        <w:rPr>
          <w:rFonts w:ascii="Arial" w:hAnsi="Arial" w:cs="Arial"/>
        </w:rPr>
        <w:t>Gli incarichi saranno conferiti previo accertamento dell’insussistenza di potenziali cause di incompatibilità/conflitti di interesse del soggetto individuato, nel rispetto dei principi di rotazione, di non discriminazione, di parità di trattamento, proporzionalità e trasparenza.</w:t>
      </w:r>
    </w:p>
    <w:p w14:paraId="18477588" w14:textId="6228F92D" w:rsidR="00CB7B9D" w:rsidRPr="00A64B3E" w:rsidRDefault="00CB7B9D" w:rsidP="00CB7B9D">
      <w:pPr>
        <w:pStyle w:val="Paragrafoelenco"/>
        <w:spacing w:after="120" w:line="288" w:lineRule="auto"/>
        <w:ind w:left="426" w:right="68"/>
        <w:rPr>
          <w:rFonts w:ascii="Arial" w:hAnsi="Arial" w:cs="Arial"/>
        </w:rPr>
      </w:pPr>
      <w:r w:rsidRPr="00A64B3E">
        <w:rPr>
          <w:rFonts w:ascii="Arial" w:hAnsi="Arial" w:cs="Arial"/>
        </w:rPr>
        <w:t>Al momento dell'accettazione dell'incarico i soggetti nominati devono dichiarare</w:t>
      </w:r>
      <w:r w:rsidR="00047446" w:rsidRPr="00A64B3E">
        <w:rPr>
          <w:rFonts w:ascii="Arial" w:hAnsi="Arial" w:cs="Arial"/>
        </w:rPr>
        <w:t xml:space="preserve"> </w:t>
      </w:r>
      <w:r w:rsidRPr="00A64B3E">
        <w:rPr>
          <w:rFonts w:ascii="Arial" w:hAnsi="Arial" w:cs="Arial"/>
        </w:rPr>
        <w:t>l'inesistenza delle cause d'incompatibilità o di astensione di cui all'art. 93 del D. Lgs. 36/2023,</w:t>
      </w:r>
      <w:r w:rsidR="00047446" w:rsidRPr="00A64B3E">
        <w:rPr>
          <w:rFonts w:ascii="Arial" w:hAnsi="Arial" w:cs="Arial"/>
        </w:rPr>
        <w:t xml:space="preserve"> </w:t>
      </w:r>
      <w:r w:rsidRPr="00A64B3E">
        <w:rPr>
          <w:rFonts w:ascii="Arial" w:hAnsi="Arial" w:cs="Arial"/>
        </w:rPr>
        <w:t>dichiarare l'insussistenza di conflitti di interesse, nonché il rispetto del divieto di cumulo degli</w:t>
      </w:r>
      <w:r w:rsidR="00047446" w:rsidRPr="00A64B3E">
        <w:rPr>
          <w:rFonts w:ascii="Arial" w:hAnsi="Arial" w:cs="Arial"/>
        </w:rPr>
        <w:t xml:space="preserve"> </w:t>
      </w:r>
      <w:r w:rsidRPr="00A64B3E">
        <w:rPr>
          <w:rFonts w:ascii="Arial" w:hAnsi="Arial" w:cs="Arial"/>
        </w:rPr>
        <w:t>incarichi di cui all'art. 5, comma 1 dell’allegato V.2 al D. Lgs. 36/2023 e s.m.i.</w:t>
      </w:r>
    </w:p>
    <w:p w14:paraId="3342EB56" w14:textId="03BE77A7" w:rsidR="00CB7B9D" w:rsidRDefault="00CB7B9D" w:rsidP="00CB7B9D">
      <w:pPr>
        <w:pStyle w:val="Paragrafoelenco"/>
        <w:spacing w:after="120" w:line="288" w:lineRule="auto"/>
        <w:ind w:left="426" w:right="68"/>
        <w:rPr>
          <w:rFonts w:ascii="Arial" w:hAnsi="Arial" w:cs="Arial"/>
        </w:rPr>
      </w:pPr>
      <w:r w:rsidRPr="00A64B3E">
        <w:rPr>
          <w:rFonts w:ascii="Arial" w:hAnsi="Arial" w:cs="Arial"/>
        </w:rPr>
        <w:t>Per i dipendenti pubblici, l'incarico è subordinato all'autorizzazione prevista dall'art. 53 del D. Lgs.</w:t>
      </w:r>
      <w:r w:rsidR="00047446" w:rsidRPr="00A64B3E">
        <w:rPr>
          <w:rFonts w:ascii="Arial" w:hAnsi="Arial" w:cs="Arial"/>
        </w:rPr>
        <w:t xml:space="preserve"> </w:t>
      </w:r>
      <w:r w:rsidRPr="00A64B3E">
        <w:rPr>
          <w:rFonts w:ascii="Arial" w:hAnsi="Arial" w:cs="Arial"/>
        </w:rPr>
        <w:t>165/2001, rilasciata con le procedure previste negli ordinamenti degli enti/delle amministrazioni</w:t>
      </w:r>
      <w:r w:rsidR="00047446" w:rsidRPr="00A64B3E">
        <w:rPr>
          <w:rFonts w:ascii="Arial" w:hAnsi="Arial" w:cs="Arial"/>
        </w:rPr>
        <w:t xml:space="preserve"> </w:t>
      </w:r>
      <w:r w:rsidRPr="00A64B3E">
        <w:rPr>
          <w:rFonts w:ascii="Arial" w:hAnsi="Arial" w:cs="Arial"/>
        </w:rPr>
        <w:t>di appartenenza.</w:t>
      </w:r>
    </w:p>
    <w:p w14:paraId="5320985E" w14:textId="3521F503" w:rsidR="0068626A" w:rsidRDefault="008465F4" w:rsidP="0068626A">
      <w:pPr>
        <w:pStyle w:val="Paragrafoelenco"/>
        <w:spacing w:line="288" w:lineRule="auto"/>
        <w:ind w:left="426" w:right="68"/>
        <w:rPr>
          <w:rFonts w:ascii="Arial" w:hAnsi="Arial" w:cs="Arial"/>
        </w:rPr>
      </w:pPr>
      <w:r>
        <w:rPr>
          <w:rFonts w:ascii="Arial" w:hAnsi="Arial" w:cs="Arial"/>
        </w:rPr>
        <w:t>Ciascun professionista non potr</w:t>
      </w:r>
      <w:r w:rsidR="00D66D6C">
        <w:rPr>
          <w:rFonts w:ascii="Arial" w:hAnsi="Arial" w:cs="Arial"/>
        </w:rPr>
        <w:t>à</w:t>
      </w:r>
      <w:r>
        <w:rPr>
          <w:rFonts w:ascii="Arial" w:hAnsi="Arial" w:cs="Arial"/>
        </w:rPr>
        <w:t xml:space="preserve"> svolgere </w:t>
      </w:r>
      <w:r w:rsidR="00D66D6C">
        <w:rPr>
          <w:rFonts w:ascii="Arial" w:hAnsi="Arial" w:cs="Arial"/>
        </w:rPr>
        <w:t xml:space="preserve">contemporaneamente </w:t>
      </w:r>
      <w:r>
        <w:rPr>
          <w:rFonts w:ascii="Arial" w:hAnsi="Arial" w:cs="Arial"/>
        </w:rPr>
        <w:t>più</w:t>
      </w:r>
      <w:r w:rsidR="0068626A">
        <w:rPr>
          <w:rFonts w:ascii="Arial" w:hAnsi="Arial" w:cs="Arial"/>
        </w:rPr>
        <w:t xml:space="preserve"> di un incarico salvo casi eccezionali e</w:t>
      </w:r>
      <w:r w:rsidR="00EE180A">
        <w:rPr>
          <w:rFonts w:ascii="Arial" w:hAnsi="Arial" w:cs="Arial"/>
        </w:rPr>
        <w:t>, comunque,</w:t>
      </w:r>
      <w:r w:rsidR="0068626A">
        <w:rPr>
          <w:rFonts w:ascii="Arial" w:hAnsi="Arial" w:cs="Arial"/>
        </w:rPr>
        <w:t xml:space="preserve"> fino a un massimo di due.</w:t>
      </w:r>
      <w:r w:rsidR="0068626A" w:rsidRPr="00CE38B4">
        <w:rPr>
          <w:rFonts w:ascii="Arial" w:hAnsi="Arial" w:cs="Arial"/>
        </w:rPr>
        <w:t xml:space="preserve"> È in ogni caso esclusa la possibilità di conferire più di due incarichi al medesimo soggetto in un quinquennio.</w:t>
      </w:r>
    </w:p>
    <w:p w14:paraId="169A1FB1" w14:textId="52B35569" w:rsidR="00BF327D" w:rsidRPr="00F555EF" w:rsidRDefault="00BF327D" w:rsidP="00BF327D">
      <w:pPr>
        <w:pStyle w:val="Paragrafoelenco"/>
        <w:spacing w:after="120" w:line="288" w:lineRule="auto"/>
        <w:ind w:left="426" w:right="68"/>
        <w:rPr>
          <w:rFonts w:ascii="Arial" w:hAnsi="Arial" w:cs="Arial"/>
        </w:rPr>
      </w:pPr>
      <w:r w:rsidRPr="00F555EF">
        <w:rPr>
          <w:rFonts w:ascii="Arial" w:hAnsi="Arial" w:cs="Arial"/>
        </w:rPr>
        <w:t>L’eventuale rifiuto da parte di un soggetto iscritto nell’elenco a ricevere un incarico coerente con la propria manifestazione di interesse comporta la sospensione dall’elenco per un anno</w:t>
      </w:r>
      <w:r w:rsidR="00F555EF" w:rsidRPr="00F555EF">
        <w:rPr>
          <w:rFonts w:ascii="Arial" w:hAnsi="Arial" w:cs="Arial"/>
        </w:rPr>
        <w:t>,</w:t>
      </w:r>
      <w:r w:rsidRPr="00F555EF">
        <w:rPr>
          <w:rFonts w:ascii="Arial" w:hAnsi="Arial" w:cs="Arial"/>
        </w:rPr>
        <w:t xml:space="preserve"> fatta salva l’ipotesi che il rifiuto sia giustificato da impossibilità derivante dal numero di incarichi già assunti, ovvero da mancata autorizzazione da parte dell’Amministrazione di appartenenza</w:t>
      </w:r>
      <w:r w:rsidR="00F555EF" w:rsidRPr="00F555EF">
        <w:rPr>
          <w:rFonts w:ascii="Arial" w:hAnsi="Arial" w:cs="Arial"/>
        </w:rPr>
        <w:t>. I</w:t>
      </w:r>
      <w:r w:rsidRPr="00F555EF">
        <w:rPr>
          <w:rFonts w:ascii="Arial" w:hAnsi="Arial" w:cs="Arial"/>
        </w:rPr>
        <w:t>n caso di ulteriore ingiustificato rifiuto, si procederà con l’esclusione dall’elenco.</w:t>
      </w:r>
    </w:p>
    <w:p w14:paraId="67848CBA" w14:textId="77777777" w:rsidR="00047446" w:rsidRPr="00A64B3E" w:rsidRDefault="00047446" w:rsidP="00CB7B9D">
      <w:pPr>
        <w:pStyle w:val="Paragrafoelenco"/>
        <w:spacing w:after="120" w:line="288" w:lineRule="auto"/>
        <w:ind w:left="426" w:right="68"/>
        <w:rPr>
          <w:rFonts w:ascii="Arial" w:hAnsi="Arial" w:cs="Arial"/>
        </w:rPr>
      </w:pPr>
    </w:p>
    <w:p w14:paraId="17E4DE41" w14:textId="75619804" w:rsidR="00D51C00" w:rsidRPr="00A64B3E" w:rsidRDefault="00CB7B9D" w:rsidP="00D51C00">
      <w:pPr>
        <w:pStyle w:val="Paragrafoelenco"/>
        <w:spacing w:after="120" w:line="288" w:lineRule="auto"/>
        <w:ind w:left="426" w:right="68"/>
        <w:jc w:val="center"/>
        <w:rPr>
          <w:rFonts w:ascii="Arial" w:hAnsi="Arial" w:cs="Arial"/>
          <w:b/>
          <w:bCs/>
        </w:rPr>
      </w:pPr>
      <w:r w:rsidRPr="00A64B3E">
        <w:rPr>
          <w:rFonts w:ascii="Arial" w:hAnsi="Arial" w:cs="Arial"/>
          <w:b/>
          <w:bCs/>
        </w:rPr>
        <w:t xml:space="preserve">ART. </w:t>
      </w:r>
      <w:r w:rsidR="00BD6ABF">
        <w:rPr>
          <w:rFonts w:ascii="Arial" w:hAnsi="Arial" w:cs="Arial"/>
          <w:b/>
          <w:bCs/>
        </w:rPr>
        <w:t>6</w:t>
      </w:r>
      <w:r w:rsidR="00D51C00" w:rsidRPr="00A64B3E">
        <w:rPr>
          <w:rFonts w:ascii="Arial" w:hAnsi="Arial" w:cs="Arial"/>
          <w:b/>
          <w:bCs/>
        </w:rPr>
        <w:t xml:space="preserve"> </w:t>
      </w:r>
    </w:p>
    <w:p w14:paraId="294B06F4" w14:textId="062A17EF" w:rsidR="00CB7B9D" w:rsidRPr="00A64B3E" w:rsidRDefault="00CB7B9D" w:rsidP="00D51C00">
      <w:pPr>
        <w:pStyle w:val="Paragrafoelenco"/>
        <w:spacing w:after="120" w:line="288" w:lineRule="auto"/>
        <w:ind w:left="426" w:right="68"/>
        <w:jc w:val="center"/>
        <w:rPr>
          <w:rFonts w:ascii="Arial" w:hAnsi="Arial" w:cs="Arial"/>
          <w:b/>
          <w:bCs/>
        </w:rPr>
      </w:pPr>
      <w:r w:rsidRPr="00A64B3E">
        <w:rPr>
          <w:rFonts w:ascii="Arial" w:hAnsi="Arial" w:cs="Arial"/>
          <w:b/>
          <w:bCs/>
        </w:rPr>
        <w:t>Compensi</w:t>
      </w:r>
    </w:p>
    <w:p w14:paraId="45F80E3D" w14:textId="5180DDC7" w:rsidR="00FF14A7" w:rsidRDefault="0095326A" w:rsidP="00490789">
      <w:pPr>
        <w:pStyle w:val="Paragrafoelenco"/>
        <w:spacing w:after="120" w:line="288" w:lineRule="auto"/>
        <w:ind w:left="426" w:right="68"/>
        <w:rPr>
          <w:rFonts w:ascii="Arial" w:hAnsi="Arial" w:cs="Arial"/>
        </w:rPr>
      </w:pPr>
      <w:r w:rsidRPr="00AB328A">
        <w:rPr>
          <w:rFonts w:ascii="Arial" w:hAnsi="Arial" w:cs="Arial"/>
        </w:rPr>
        <w:t xml:space="preserve">Fermo restando il diritto dei componenti del </w:t>
      </w:r>
      <w:r w:rsidR="0059699E">
        <w:rPr>
          <w:rFonts w:ascii="Arial" w:hAnsi="Arial" w:cs="Arial"/>
        </w:rPr>
        <w:t>C</w:t>
      </w:r>
      <w:r w:rsidRPr="00AB328A">
        <w:rPr>
          <w:rFonts w:ascii="Arial" w:hAnsi="Arial" w:cs="Arial"/>
        </w:rPr>
        <w:t xml:space="preserve">ollegio </w:t>
      </w:r>
      <w:r w:rsidR="0059699E">
        <w:rPr>
          <w:rFonts w:ascii="Arial" w:hAnsi="Arial" w:cs="Arial"/>
        </w:rPr>
        <w:t>C</w:t>
      </w:r>
      <w:r w:rsidRPr="00AB328A">
        <w:rPr>
          <w:rFonts w:ascii="Arial" w:hAnsi="Arial" w:cs="Arial"/>
        </w:rPr>
        <w:t xml:space="preserve">onsultivo </w:t>
      </w:r>
      <w:r w:rsidR="0059699E">
        <w:rPr>
          <w:rFonts w:ascii="Arial" w:hAnsi="Arial" w:cs="Arial"/>
        </w:rPr>
        <w:t>T</w:t>
      </w:r>
      <w:r w:rsidRPr="00AB328A">
        <w:rPr>
          <w:rFonts w:ascii="Arial" w:hAnsi="Arial" w:cs="Arial"/>
        </w:rPr>
        <w:t>ecnico a ricevere un compenso a carico delle parti proporzionato al valore dell'opera, al numero, alla qualità e alla tempestività delle determinazioni assunte, la parte fissa del compenso del collegio non può superare gli importi definiti dall'art. 1 dell'</w:t>
      </w:r>
      <w:r>
        <w:rPr>
          <w:rFonts w:ascii="Arial" w:hAnsi="Arial" w:cs="Arial"/>
        </w:rPr>
        <w:t>A</w:t>
      </w:r>
      <w:r w:rsidRPr="00AB328A">
        <w:rPr>
          <w:rFonts w:ascii="Arial" w:hAnsi="Arial" w:cs="Arial"/>
        </w:rPr>
        <w:t>ll V.2.</w:t>
      </w:r>
      <w:r>
        <w:rPr>
          <w:rFonts w:ascii="Arial" w:hAnsi="Arial" w:cs="Arial"/>
        </w:rPr>
        <w:t xml:space="preserve"> e la somma della parte fissa e di quella variabile non deve eccedere il triplo della sola parte fissa.</w:t>
      </w:r>
    </w:p>
    <w:p w14:paraId="7B1F3F26" w14:textId="77777777" w:rsidR="00490789" w:rsidRPr="00490789" w:rsidRDefault="00490789" w:rsidP="00490789">
      <w:pPr>
        <w:pStyle w:val="Paragrafoelenco"/>
        <w:spacing w:after="120" w:line="288" w:lineRule="auto"/>
        <w:ind w:left="426" w:right="68"/>
        <w:rPr>
          <w:rFonts w:ascii="Arial" w:hAnsi="Arial" w:cs="Arial"/>
        </w:rPr>
      </w:pPr>
    </w:p>
    <w:p w14:paraId="66B05A41" w14:textId="326BC484" w:rsidR="00D377F5" w:rsidRPr="00A64B3E" w:rsidRDefault="00CB7B9D" w:rsidP="00D377F5">
      <w:pPr>
        <w:pStyle w:val="Paragrafoelenco"/>
        <w:spacing w:after="120" w:line="288" w:lineRule="auto"/>
        <w:ind w:left="426" w:right="68"/>
        <w:jc w:val="center"/>
        <w:rPr>
          <w:rFonts w:ascii="Arial" w:hAnsi="Arial" w:cs="Arial"/>
          <w:b/>
          <w:bCs/>
        </w:rPr>
      </w:pPr>
      <w:r w:rsidRPr="00A64B3E">
        <w:rPr>
          <w:rFonts w:ascii="Arial" w:hAnsi="Arial" w:cs="Arial"/>
          <w:b/>
          <w:bCs/>
        </w:rPr>
        <w:t xml:space="preserve">ART. </w:t>
      </w:r>
      <w:r w:rsidR="007B6906">
        <w:rPr>
          <w:rFonts w:ascii="Arial" w:hAnsi="Arial" w:cs="Arial"/>
          <w:b/>
          <w:bCs/>
        </w:rPr>
        <w:t>7</w:t>
      </w:r>
    </w:p>
    <w:p w14:paraId="58640A51" w14:textId="0B184C00" w:rsidR="00CB7B9D" w:rsidRPr="00A64B3E" w:rsidRDefault="00CB7B9D" w:rsidP="00D377F5">
      <w:pPr>
        <w:pStyle w:val="Paragrafoelenco"/>
        <w:spacing w:after="120" w:line="288" w:lineRule="auto"/>
        <w:ind w:left="426" w:right="68"/>
        <w:jc w:val="center"/>
        <w:rPr>
          <w:rFonts w:ascii="Arial" w:hAnsi="Arial" w:cs="Arial"/>
          <w:b/>
          <w:bCs/>
        </w:rPr>
      </w:pPr>
      <w:r w:rsidRPr="00A64B3E">
        <w:rPr>
          <w:rFonts w:ascii="Arial" w:hAnsi="Arial" w:cs="Arial"/>
          <w:b/>
          <w:bCs/>
        </w:rPr>
        <w:t>Informativa trattamento dati personali</w:t>
      </w:r>
    </w:p>
    <w:p w14:paraId="2E05F612" w14:textId="171F0B19" w:rsidR="00CB7B9D" w:rsidRPr="00A64B3E" w:rsidRDefault="00CB7B9D" w:rsidP="00CB7B9D">
      <w:pPr>
        <w:pStyle w:val="Paragrafoelenco"/>
        <w:spacing w:after="120" w:line="288" w:lineRule="auto"/>
        <w:ind w:left="426" w:right="68"/>
        <w:rPr>
          <w:rFonts w:ascii="Arial" w:hAnsi="Arial" w:cs="Arial"/>
        </w:rPr>
      </w:pPr>
      <w:r w:rsidRPr="00A64B3E">
        <w:rPr>
          <w:rFonts w:ascii="Arial" w:hAnsi="Arial" w:cs="Arial"/>
        </w:rPr>
        <w:t>La finalità del trattamento cui sono destinati i dati personali è la costituzione e gestione di un</w:t>
      </w:r>
      <w:r w:rsidR="0002498F" w:rsidRPr="00A64B3E">
        <w:rPr>
          <w:rFonts w:ascii="Arial" w:hAnsi="Arial" w:cs="Arial"/>
        </w:rPr>
        <w:t xml:space="preserve"> </w:t>
      </w:r>
      <w:r w:rsidRPr="00A64B3E">
        <w:rPr>
          <w:rFonts w:ascii="Arial" w:hAnsi="Arial" w:cs="Arial"/>
        </w:rPr>
        <w:t>elenco finalizzato alla selezione dei componenti del collegio consultivo tecnico, nonché alla</w:t>
      </w:r>
      <w:r w:rsidR="0002498F" w:rsidRPr="00A64B3E">
        <w:rPr>
          <w:rFonts w:ascii="Arial" w:hAnsi="Arial" w:cs="Arial"/>
        </w:rPr>
        <w:t xml:space="preserve"> </w:t>
      </w:r>
      <w:r w:rsidRPr="00A64B3E">
        <w:rPr>
          <w:rFonts w:ascii="Arial" w:hAnsi="Arial" w:cs="Arial"/>
        </w:rPr>
        <w:t>successiva gestione del rapporto contrattuale derivante dall'incarico e la base giuridica</w:t>
      </w:r>
      <w:r w:rsidR="0002498F" w:rsidRPr="00A64B3E">
        <w:rPr>
          <w:rFonts w:ascii="Arial" w:hAnsi="Arial" w:cs="Arial"/>
        </w:rPr>
        <w:t xml:space="preserve"> </w:t>
      </w:r>
      <w:r w:rsidRPr="00A64B3E">
        <w:rPr>
          <w:rFonts w:ascii="Arial" w:hAnsi="Arial" w:cs="Arial"/>
        </w:rPr>
        <w:t>del trattamento (ai sensi dell'articolo 6 del Regolamento 2016/679/UE) è l’art. 215 del D. Lgs.</w:t>
      </w:r>
      <w:r w:rsidR="0002498F" w:rsidRPr="00A64B3E">
        <w:rPr>
          <w:rFonts w:ascii="Arial" w:hAnsi="Arial" w:cs="Arial"/>
        </w:rPr>
        <w:t xml:space="preserve"> </w:t>
      </w:r>
      <w:r w:rsidRPr="00A64B3E">
        <w:rPr>
          <w:rFonts w:ascii="Arial" w:hAnsi="Arial" w:cs="Arial"/>
        </w:rPr>
        <w:t>36/2023 e del relativo allegato V.2.</w:t>
      </w:r>
    </w:p>
    <w:p w14:paraId="345D7569" w14:textId="77777777" w:rsidR="0002498F" w:rsidRPr="00A64B3E" w:rsidRDefault="0002498F" w:rsidP="00CB7B9D">
      <w:pPr>
        <w:pStyle w:val="Paragrafoelenco"/>
        <w:spacing w:after="120" w:line="288" w:lineRule="auto"/>
        <w:ind w:left="426" w:right="68"/>
        <w:rPr>
          <w:rFonts w:ascii="Arial" w:hAnsi="Arial" w:cs="Arial"/>
        </w:rPr>
      </w:pPr>
      <w:r w:rsidRPr="00A64B3E">
        <w:rPr>
          <w:rFonts w:ascii="Arial" w:hAnsi="Arial" w:cs="Arial"/>
        </w:rPr>
        <w:t>I</w:t>
      </w:r>
      <w:r w:rsidR="00CB7B9D" w:rsidRPr="00A64B3E">
        <w:rPr>
          <w:rFonts w:ascii="Arial" w:hAnsi="Arial" w:cs="Arial"/>
        </w:rPr>
        <w:t xml:space="preserve"> dati raccolti potranno essere trattati inoltre a fini di archiviazione (protocollo e conservazione</w:t>
      </w:r>
      <w:r w:rsidRPr="00A64B3E">
        <w:rPr>
          <w:rFonts w:ascii="Arial" w:hAnsi="Arial" w:cs="Arial"/>
        </w:rPr>
        <w:t xml:space="preserve"> </w:t>
      </w:r>
      <w:r w:rsidR="00CB7B9D" w:rsidRPr="00A64B3E">
        <w:rPr>
          <w:rFonts w:ascii="Arial" w:hAnsi="Arial" w:cs="Arial"/>
        </w:rPr>
        <w:t>documentale) nonché, in forma aggregata, a fini statistici.</w:t>
      </w:r>
      <w:r w:rsidRPr="00A64B3E">
        <w:rPr>
          <w:rFonts w:ascii="Arial" w:hAnsi="Arial" w:cs="Arial"/>
        </w:rPr>
        <w:t xml:space="preserve"> </w:t>
      </w:r>
    </w:p>
    <w:p w14:paraId="17EF7591" w14:textId="2A0C9222" w:rsidR="00CB7B9D" w:rsidRPr="00A64B3E" w:rsidRDefault="00CB7B9D" w:rsidP="00CB7B9D">
      <w:pPr>
        <w:pStyle w:val="Paragrafoelenco"/>
        <w:spacing w:after="120" w:line="288" w:lineRule="auto"/>
        <w:ind w:left="426" w:right="68"/>
        <w:rPr>
          <w:rFonts w:ascii="Arial" w:hAnsi="Arial" w:cs="Arial"/>
        </w:rPr>
      </w:pPr>
      <w:r w:rsidRPr="00A64B3E">
        <w:rPr>
          <w:rFonts w:ascii="Arial" w:hAnsi="Arial" w:cs="Arial"/>
        </w:rPr>
        <w:t>I dati, trattati da persone autorizzate saranno oggetto di diffusione per quanto strettamente</w:t>
      </w:r>
      <w:r w:rsidR="0002498F" w:rsidRPr="00A64B3E">
        <w:rPr>
          <w:rFonts w:ascii="Arial" w:hAnsi="Arial" w:cs="Arial"/>
        </w:rPr>
        <w:t xml:space="preserve"> </w:t>
      </w:r>
      <w:r w:rsidRPr="00A64B3E">
        <w:rPr>
          <w:rFonts w:ascii="Arial" w:hAnsi="Arial" w:cs="Arial"/>
        </w:rPr>
        <w:t>necessario alla pubblicazione dell'elenco, in particolare saranno oggetto di diffusione: il nome e</w:t>
      </w:r>
      <w:r w:rsidR="0002498F" w:rsidRPr="00A64B3E">
        <w:rPr>
          <w:rFonts w:ascii="Arial" w:hAnsi="Arial" w:cs="Arial"/>
        </w:rPr>
        <w:t xml:space="preserve"> </w:t>
      </w:r>
      <w:r w:rsidRPr="00A64B3E">
        <w:rPr>
          <w:rFonts w:ascii="Arial" w:hAnsi="Arial" w:cs="Arial"/>
        </w:rPr>
        <w:t>cognome, il profilo professionale e il requisito di professionalità (artt. 20 e 28 D. Lgs. 36/2023).</w:t>
      </w:r>
    </w:p>
    <w:p w14:paraId="755A813F" w14:textId="471FB135" w:rsidR="00DD61DE" w:rsidRDefault="00CB7B9D" w:rsidP="00AF4E7A">
      <w:pPr>
        <w:pStyle w:val="Paragrafoelenco"/>
        <w:spacing w:after="120" w:line="288" w:lineRule="auto"/>
        <w:ind w:left="426" w:right="68"/>
        <w:rPr>
          <w:rFonts w:ascii="Arial" w:hAnsi="Arial" w:cs="Arial"/>
        </w:rPr>
      </w:pPr>
      <w:r w:rsidRPr="00A64B3E">
        <w:rPr>
          <w:rFonts w:ascii="Arial" w:hAnsi="Arial" w:cs="Arial"/>
        </w:rPr>
        <w:t>Il conferimento dei dati è necessario ai fini della costituzione, pubblicazione e gestione dell'elenco.</w:t>
      </w:r>
      <w:r w:rsidR="00AF4E7A">
        <w:rPr>
          <w:rFonts w:ascii="Arial" w:hAnsi="Arial" w:cs="Arial"/>
        </w:rPr>
        <w:t xml:space="preserve"> </w:t>
      </w:r>
      <w:r w:rsidRPr="00A64B3E">
        <w:rPr>
          <w:rFonts w:ascii="Arial" w:hAnsi="Arial" w:cs="Arial"/>
        </w:rPr>
        <w:t>Il mancato conferimento comporta l'impossibilità di procedere alla iscrizione nell'elenco stesso.</w:t>
      </w:r>
    </w:p>
    <w:p w14:paraId="5EBF1F41" w14:textId="719A3A33" w:rsidR="00AF4E7A" w:rsidRPr="00E73696" w:rsidRDefault="00AF4E7A" w:rsidP="00E73696">
      <w:pPr>
        <w:pStyle w:val="Paragrafoelenco"/>
        <w:spacing w:after="120" w:line="288" w:lineRule="auto"/>
        <w:ind w:left="426" w:right="68"/>
        <w:rPr>
          <w:rFonts w:ascii="Arial" w:hAnsi="Arial" w:cs="Arial"/>
        </w:rPr>
      </w:pPr>
      <w:r w:rsidRPr="00695212">
        <w:rPr>
          <w:rFonts w:ascii="Arial" w:hAnsi="Arial" w:cs="Arial"/>
        </w:rPr>
        <w:t xml:space="preserve">Per l’Agenzia, il Titolare del trattamento dei dati è l’Agenzia del Demanio sempre contattabile all’indirizzo </w:t>
      </w:r>
      <w:r w:rsidR="00BB2B00" w:rsidRPr="00695212">
        <w:rPr>
          <w:rFonts w:ascii="Arial" w:hAnsi="Arial" w:cs="Arial"/>
        </w:rPr>
        <w:t>e-mail</w:t>
      </w:r>
      <w:r w:rsidRPr="00695212">
        <w:rPr>
          <w:rFonts w:ascii="Arial" w:hAnsi="Arial" w:cs="Arial"/>
        </w:rPr>
        <w:t xml:space="preserve"> </w:t>
      </w:r>
      <w:r w:rsidRPr="0059699E">
        <w:rPr>
          <w:rFonts w:ascii="Arial" w:hAnsi="Arial" w:cs="Arial"/>
          <w:i/>
          <w:iCs/>
        </w:rPr>
        <w:t>demanio.dpo@agenziademanio.it</w:t>
      </w:r>
      <w:r w:rsidRPr="00695212">
        <w:rPr>
          <w:rFonts w:ascii="Arial" w:hAnsi="Arial" w:cs="Arial"/>
        </w:rPr>
        <w:t>.</w:t>
      </w:r>
    </w:p>
    <w:p w14:paraId="4FF2535A" w14:textId="77777777" w:rsidR="00DD61DE" w:rsidRDefault="00DD61DE" w:rsidP="001E73ED">
      <w:pPr>
        <w:pStyle w:val="Paragrafoelenco"/>
        <w:spacing w:after="120" w:line="288" w:lineRule="auto"/>
        <w:ind w:left="426" w:right="68"/>
        <w:jc w:val="left"/>
        <w:rPr>
          <w:rFonts w:ascii="Arial" w:hAnsi="Arial" w:cs="Arial"/>
        </w:rPr>
      </w:pPr>
    </w:p>
    <w:p w14:paraId="2C1D5416" w14:textId="2F2B8AB5" w:rsidR="00DD61DE" w:rsidRPr="00A64B3E" w:rsidRDefault="00DD61DE" w:rsidP="00DD61DE">
      <w:pPr>
        <w:pStyle w:val="Paragrafoelenco"/>
        <w:spacing w:after="120" w:line="288" w:lineRule="auto"/>
        <w:ind w:left="426" w:right="68"/>
        <w:jc w:val="center"/>
        <w:rPr>
          <w:rFonts w:ascii="Arial" w:hAnsi="Arial" w:cs="Arial"/>
          <w:b/>
          <w:bCs/>
        </w:rPr>
      </w:pPr>
      <w:r w:rsidRPr="00A64B3E">
        <w:rPr>
          <w:rFonts w:ascii="Arial" w:hAnsi="Arial" w:cs="Arial"/>
          <w:b/>
          <w:bCs/>
        </w:rPr>
        <w:t xml:space="preserve">ART. </w:t>
      </w:r>
      <w:r w:rsidR="007B6906">
        <w:rPr>
          <w:rFonts w:ascii="Arial" w:hAnsi="Arial" w:cs="Arial"/>
          <w:b/>
          <w:bCs/>
        </w:rPr>
        <w:t>8</w:t>
      </w:r>
    </w:p>
    <w:p w14:paraId="7C2F8FC1" w14:textId="77777777" w:rsidR="00DD61DE" w:rsidRPr="00632571" w:rsidRDefault="00DD61DE" w:rsidP="00DD61DE">
      <w:pPr>
        <w:pStyle w:val="Paragrafoelenco"/>
        <w:spacing w:after="120" w:line="288" w:lineRule="auto"/>
        <w:ind w:left="426" w:right="68"/>
        <w:jc w:val="center"/>
        <w:rPr>
          <w:rFonts w:ascii="Arial" w:hAnsi="Arial" w:cs="Arial"/>
          <w:b/>
          <w:bCs/>
        </w:rPr>
      </w:pPr>
      <w:r w:rsidRPr="00632571">
        <w:rPr>
          <w:rFonts w:ascii="Arial" w:hAnsi="Arial" w:cs="Arial"/>
          <w:b/>
          <w:bCs/>
        </w:rPr>
        <w:t>Pubblicazione</w:t>
      </w:r>
    </w:p>
    <w:p w14:paraId="52ADA2F8" w14:textId="124B4787" w:rsidR="00566013" w:rsidRPr="00632571" w:rsidRDefault="00FF5697" w:rsidP="006E4A05">
      <w:pPr>
        <w:pStyle w:val="Paragrafoelenco"/>
        <w:spacing w:after="120" w:line="288" w:lineRule="auto"/>
        <w:ind w:left="426" w:right="68"/>
        <w:rPr>
          <w:rFonts w:ascii="Arial" w:hAnsi="Arial" w:cs="Arial"/>
        </w:rPr>
      </w:pPr>
      <w:r w:rsidRPr="00632571">
        <w:rPr>
          <w:rFonts w:ascii="Arial" w:hAnsi="Arial" w:cs="Arial"/>
        </w:rPr>
        <w:t>Allo scopo di assicurarne adeguate pubblicità e trasparenza, il presente avviso viene pubblicato sul</w:t>
      </w:r>
      <w:r w:rsidR="00F227B1" w:rsidRPr="00632571">
        <w:rPr>
          <w:rFonts w:ascii="Arial" w:hAnsi="Arial" w:cs="Arial"/>
        </w:rPr>
        <w:t xml:space="preserve">la Home Page del </w:t>
      </w:r>
      <w:r w:rsidRPr="00632571">
        <w:rPr>
          <w:rFonts w:ascii="Arial" w:hAnsi="Arial" w:cs="Arial"/>
        </w:rPr>
        <w:t xml:space="preserve">sito istituzionale </w:t>
      </w:r>
      <w:r w:rsidR="009D6FFD" w:rsidRPr="00632571">
        <w:rPr>
          <w:rFonts w:ascii="Arial" w:hAnsi="Arial" w:cs="Arial"/>
        </w:rPr>
        <w:t>dell’Agenzia</w:t>
      </w:r>
      <w:r w:rsidR="00F227B1" w:rsidRPr="00632571">
        <w:rPr>
          <w:rFonts w:ascii="Arial" w:hAnsi="Arial" w:cs="Arial"/>
        </w:rPr>
        <w:t xml:space="preserve">, </w:t>
      </w:r>
      <w:r w:rsidR="00F555EF" w:rsidRPr="00632571">
        <w:rPr>
          <w:rFonts w:ascii="Arial" w:hAnsi="Arial" w:cs="Arial"/>
        </w:rPr>
        <w:t>nonché</w:t>
      </w:r>
      <w:r w:rsidRPr="00632571">
        <w:rPr>
          <w:rFonts w:ascii="Arial" w:hAnsi="Arial" w:cs="Arial"/>
        </w:rPr>
        <w:t xml:space="preserve"> nella Sezione “Amministrazione Trasparente</w:t>
      </w:r>
      <w:r w:rsidR="00632571" w:rsidRPr="00632571">
        <w:rPr>
          <w:rFonts w:ascii="Arial" w:hAnsi="Arial" w:cs="Arial"/>
        </w:rPr>
        <w:t>”.</w:t>
      </w:r>
    </w:p>
    <w:p w14:paraId="5479A98C" w14:textId="107CFF8A" w:rsidR="00E91514" w:rsidRDefault="006E4A05" w:rsidP="006E4A05">
      <w:pPr>
        <w:pStyle w:val="Paragrafoelenco"/>
        <w:spacing w:after="120" w:line="288" w:lineRule="auto"/>
        <w:ind w:left="426" w:right="68"/>
        <w:rPr>
          <w:rFonts w:ascii="Arial" w:hAnsi="Arial" w:cs="Arial"/>
        </w:rPr>
      </w:pPr>
      <w:r w:rsidRPr="00632571">
        <w:rPr>
          <w:rFonts w:ascii="Arial" w:hAnsi="Arial" w:cs="Arial"/>
        </w:rPr>
        <w:t>Sulla stessa pagina del sito istituzionale viene pubblicato l</w:t>
      </w:r>
      <w:r>
        <w:rPr>
          <w:rFonts w:ascii="Arial" w:hAnsi="Arial" w:cs="Arial"/>
        </w:rPr>
        <w:t>a macrosezione dell’</w:t>
      </w:r>
      <w:r w:rsidRPr="00632571">
        <w:rPr>
          <w:rFonts w:ascii="Arial" w:hAnsi="Arial" w:cs="Arial"/>
        </w:rPr>
        <w:t>Elenco aggiornato</w:t>
      </w:r>
      <w:r>
        <w:rPr>
          <w:rFonts w:ascii="Arial" w:hAnsi="Arial" w:cs="Arial"/>
        </w:rPr>
        <w:t xml:space="preserve"> relativa ai Soggetti esterni</w:t>
      </w:r>
      <w:r w:rsidRPr="00632571">
        <w:rPr>
          <w:rFonts w:ascii="Arial" w:hAnsi="Arial" w:cs="Arial"/>
        </w:rPr>
        <w:t>.</w:t>
      </w:r>
    </w:p>
    <w:p w14:paraId="684DAC9B" w14:textId="77777777" w:rsidR="006E4A05" w:rsidRPr="00A64B3E" w:rsidRDefault="006E4A05" w:rsidP="006E4A05">
      <w:pPr>
        <w:pStyle w:val="Paragrafoelenco"/>
        <w:spacing w:after="120" w:line="288" w:lineRule="auto"/>
        <w:ind w:left="426" w:right="68"/>
        <w:rPr>
          <w:rFonts w:ascii="Arial" w:hAnsi="Arial" w:cs="Arial"/>
        </w:rPr>
      </w:pPr>
    </w:p>
    <w:tbl>
      <w:tblPr>
        <w:tblW w:w="0" w:type="auto"/>
        <w:tblInd w:w="5778" w:type="dxa"/>
        <w:tblLook w:val="04A0" w:firstRow="1" w:lastRow="0" w:firstColumn="1" w:lastColumn="0" w:noHBand="0" w:noVBand="1"/>
      </w:tblPr>
      <w:tblGrid>
        <w:gridCol w:w="3860"/>
      </w:tblGrid>
      <w:tr w:rsidR="00E91514" w:rsidRPr="00A64B3E" w14:paraId="72A2F5C3" w14:textId="77777777" w:rsidTr="00490789">
        <w:trPr>
          <w:trHeight w:val="232"/>
        </w:trPr>
        <w:tc>
          <w:tcPr>
            <w:tcW w:w="3860" w:type="dxa"/>
          </w:tcPr>
          <w:p w14:paraId="5A6A3EF1" w14:textId="77777777" w:rsidR="00E848C9" w:rsidRPr="00A64B3E" w:rsidRDefault="00961055" w:rsidP="003B51C8">
            <w:pPr>
              <w:spacing w:after="120"/>
              <w:contextualSpacing/>
              <w:rPr>
                <w:rFonts w:ascii="Arial" w:hAnsi="Arial" w:cs="Arial"/>
              </w:rPr>
            </w:pPr>
            <w:r w:rsidRPr="00A64B3E">
              <w:rPr>
                <w:rFonts w:ascii="Arial" w:hAnsi="Arial" w:cs="Arial"/>
              </w:rPr>
              <w:t xml:space="preserve">  </w:t>
            </w:r>
            <w:r w:rsidR="00B33AD9" w:rsidRPr="00A64B3E">
              <w:rPr>
                <w:rFonts w:ascii="Arial" w:hAnsi="Arial" w:cs="Arial"/>
              </w:rPr>
              <w:t xml:space="preserve">     </w:t>
            </w:r>
            <w:r w:rsidR="00C41ADF" w:rsidRPr="00A64B3E">
              <w:rPr>
                <w:rFonts w:ascii="Arial" w:hAnsi="Arial" w:cs="Arial"/>
              </w:rPr>
              <w:t xml:space="preserve">      </w:t>
            </w:r>
            <w:r w:rsidR="00B33AD9" w:rsidRPr="00A64B3E">
              <w:rPr>
                <w:rFonts w:ascii="Arial" w:hAnsi="Arial" w:cs="Arial"/>
              </w:rPr>
              <w:t xml:space="preserve"> </w:t>
            </w:r>
            <w:r w:rsidR="00C41ADF" w:rsidRPr="00A64B3E">
              <w:rPr>
                <w:rFonts w:ascii="Arial" w:hAnsi="Arial" w:cs="Arial"/>
              </w:rPr>
              <w:t xml:space="preserve">   </w:t>
            </w:r>
            <w:r w:rsidR="00B33AD9" w:rsidRPr="00A64B3E">
              <w:rPr>
                <w:rFonts w:ascii="Arial" w:hAnsi="Arial" w:cs="Arial"/>
              </w:rPr>
              <w:t xml:space="preserve"> </w:t>
            </w:r>
            <w:r w:rsidR="00310750" w:rsidRPr="00A64B3E">
              <w:rPr>
                <w:rFonts w:ascii="Arial" w:hAnsi="Arial" w:cs="Arial"/>
              </w:rPr>
              <w:t>Il Direttore</w:t>
            </w:r>
          </w:p>
          <w:p w14:paraId="38FD90A6" w14:textId="58691BF9" w:rsidR="00C41ADF" w:rsidRPr="00A64B3E" w:rsidRDefault="00C41ADF" w:rsidP="003B51C8">
            <w:pPr>
              <w:spacing w:after="120"/>
              <w:contextualSpacing/>
              <w:rPr>
                <w:rFonts w:ascii="Arial" w:hAnsi="Arial" w:cs="Arial"/>
              </w:rPr>
            </w:pPr>
            <w:r w:rsidRPr="00A64B3E">
              <w:rPr>
                <w:rFonts w:ascii="Arial" w:hAnsi="Arial" w:cs="Arial"/>
              </w:rPr>
              <w:t xml:space="preserve">Direzione </w:t>
            </w:r>
            <w:r w:rsidR="00C62E4F" w:rsidRPr="00A64B3E">
              <w:rPr>
                <w:rFonts w:ascii="Arial" w:hAnsi="Arial" w:cs="Arial"/>
              </w:rPr>
              <w:t>S</w:t>
            </w:r>
            <w:r w:rsidRPr="00A64B3E">
              <w:rPr>
                <w:rFonts w:ascii="Arial" w:hAnsi="Arial" w:cs="Arial"/>
              </w:rPr>
              <w:t>ervizi al Patrimonio</w:t>
            </w:r>
          </w:p>
        </w:tc>
      </w:tr>
      <w:tr w:rsidR="00E91514" w:rsidRPr="00A64B3E" w14:paraId="561F52D0" w14:textId="77777777" w:rsidTr="00490789">
        <w:trPr>
          <w:trHeight w:val="465"/>
        </w:trPr>
        <w:tc>
          <w:tcPr>
            <w:tcW w:w="3860" w:type="dxa"/>
          </w:tcPr>
          <w:p w14:paraId="70BB224A" w14:textId="6440DCB8" w:rsidR="00E848C9" w:rsidRPr="00A64B3E" w:rsidRDefault="008F2FA0" w:rsidP="003B51C8">
            <w:pPr>
              <w:tabs>
                <w:tab w:val="left" w:pos="580"/>
                <w:tab w:val="left" w:pos="6840"/>
              </w:tabs>
              <w:spacing w:after="120"/>
              <w:contextualSpacing/>
              <w:rPr>
                <w:rFonts w:ascii="Arial" w:hAnsi="Arial" w:cs="Arial"/>
              </w:rPr>
            </w:pPr>
            <w:r w:rsidRPr="00A64B3E">
              <w:rPr>
                <w:rFonts w:ascii="Arial" w:hAnsi="Arial" w:cs="Arial"/>
              </w:rPr>
              <w:t xml:space="preserve">  </w:t>
            </w:r>
            <w:r w:rsidR="00C41ADF" w:rsidRPr="00A64B3E">
              <w:rPr>
                <w:rFonts w:ascii="Arial" w:hAnsi="Arial" w:cs="Arial"/>
              </w:rPr>
              <w:t xml:space="preserve">    </w:t>
            </w:r>
            <w:r w:rsidR="00E91514" w:rsidRPr="00A64B3E">
              <w:rPr>
                <w:rFonts w:ascii="Arial" w:hAnsi="Arial" w:cs="Arial"/>
              </w:rPr>
              <w:t xml:space="preserve">  </w:t>
            </w:r>
            <w:r w:rsidR="00DE1E8B" w:rsidRPr="00A64B3E">
              <w:rPr>
                <w:rFonts w:ascii="Arial" w:hAnsi="Arial" w:cs="Arial"/>
              </w:rPr>
              <w:t>Massimiliano Ambrosini</w:t>
            </w:r>
          </w:p>
        </w:tc>
      </w:tr>
    </w:tbl>
    <w:p w14:paraId="0C1D7902" w14:textId="77777777" w:rsidR="003C51D6" w:rsidRPr="00A64B3E" w:rsidRDefault="003C51D6" w:rsidP="00490789">
      <w:pPr>
        <w:rPr>
          <w:rFonts w:ascii="Arial" w:hAnsi="Arial" w:cs="Arial"/>
        </w:rPr>
      </w:pPr>
    </w:p>
    <w:sectPr w:rsidR="003C51D6" w:rsidRPr="00A64B3E" w:rsidSect="00EF0B61">
      <w:footerReference w:type="default" r:id="rId11"/>
      <w:headerReference w:type="first" r:id="rId12"/>
      <w:footerReference w:type="first" r:id="rId13"/>
      <w:pgSz w:w="11906" w:h="16838" w:code="9"/>
      <w:pgMar w:top="1801" w:right="1134" w:bottom="1418" w:left="1134" w:header="1701" w:footer="4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679BE" w14:textId="77777777" w:rsidR="007F2F46" w:rsidRDefault="007F2F46">
      <w:r>
        <w:separator/>
      </w:r>
    </w:p>
  </w:endnote>
  <w:endnote w:type="continuationSeparator" w:id="0">
    <w:p w14:paraId="67FEE897" w14:textId="77777777" w:rsidR="007F2F46" w:rsidRDefault="007F2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7B576" w14:textId="77777777" w:rsidR="00014F13" w:rsidRPr="00490641" w:rsidRDefault="00014F13" w:rsidP="00014F13">
    <w:pPr>
      <w:pStyle w:val="Pidipagina"/>
      <w:pBdr>
        <w:top w:val="single" w:sz="4" w:space="1" w:color="auto"/>
      </w:pBdr>
      <w:tabs>
        <w:tab w:val="clear" w:pos="4819"/>
        <w:tab w:val="left" w:pos="352"/>
      </w:tabs>
      <w:jc w:val="left"/>
      <w:rPr>
        <w:rFonts w:ascii="Arial" w:hAnsi="Arial" w:cs="Arial"/>
        <w:color w:val="808080"/>
        <w:sz w:val="20"/>
        <w:szCs w:val="20"/>
      </w:rPr>
    </w:pPr>
    <w:r>
      <w:rPr>
        <w:rFonts w:ascii="Times New Roman" w:hAnsi="Times New Roman"/>
        <w:i/>
        <w:sz w:val="20"/>
      </w:rPr>
      <w:tab/>
    </w:r>
    <w:r>
      <w:rPr>
        <w:rFonts w:ascii="Times New Roman" w:hAnsi="Times New Roman"/>
        <w:i/>
        <w:sz w:val="20"/>
      </w:rPr>
      <w:tab/>
    </w:r>
    <w:r w:rsidRPr="00490641">
      <w:rPr>
        <w:rFonts w:ascii="Arial" w:hAnsi="Arial" w:cs="Arial"/>
        <w:color w:val="808080"/>
        <w:sz w:val="20"/>
        <w:szCs w:val="20"/>
      </w:rPr>
      <w:fldChar w:fldCharType="begin"/>
    </w:r>
    <w:r w:rsidRPr="00490641">
      <w:rPr>
        <w:rFonts w:ascii="Arial" w:hAnsi="Arial" w:cs="Arial"/>
        <w:color w:val="808080"/>
        <w:sz w:val="20"/>
        <w:szCs w:val="20"/>
      </w:rPr>
      <w:instrText>PAGE   \* MERGEFORMAT</w:instrText>
    </w:r>
    <w:r w:rsidRPr="00490641">
      <w:rPr>
        <w:rFonts w:ascii="Arial" w:hAnsi="Arial" w:cs="Arial"/>
        <w:color w:val="808080"/>
        <w:sz w:val="20"/>
        <w:szCs w:val="20"/>
      </w:rPr>
      <w:fldChar w:fldCharType="separate"/>
    </w:r>
    <w:r w:rsidR="00994174">
      <w:rPr>
        <w:rFonts w:ascii="Arial" w:hAnsi="Arial" w:cs="Arial"/>
        <w:noProof/>
        <w:color w:val="808080"/>
        <w:sz w:val="20"/>
        <w:szCs w:val="20"/>
      </w:rPr>
      <w:t>3</w:t>
    </w:r>
    <w:r w:rsidRPr="00490641">
      <w:rPr>
        <w:rFonts w:ascii="Arial" w:hAnsi="Arial" w:cs="Arial"/>
        <w:color w:val="808080"/>
        <w:sz w:val="20"/>
        <w:szCs w:val="20"/>
      </w:rPr>
      <w:fldChar w:fldCharType="end"/>
    </w:r>
    <w:r w:rsidRPr="00490641">
      <w:rPr>
        <w:rFonts w:ascii="Arial" w:hAnsi="Arial" w:cs="Arial"/>
        <w:color w:val="808080"/>
        <w:sz w:val="20"/>
        <w:szCs w:val="20"/>
      </w:rPr>
      <w:t xml:space="preserve"> </w:t>
    </w:r>
    <w:r w:rsidRPr="00490641">
      <w:rPr>
        <w:rStyle w:val="Numeropagina"/>
        <w:rFonts w:ascii="Arial" w:hAnsi="Arial" w:cs="Arial"/>
        <w:sz w:val="20"/>
      </w:rPr>
      <w:t xml:space="preserve">di </w:t>
    </w:r>
    <w:r w:rsidRPr="00490641">
      <w:rPr>
        <w:rStyle w:val="Numeropagina"/>
        <w:rFonts w:ascii="Arial" w:hAnsi="Arial" w:cs="Arial"/>
        <w:sz w:val="20"/>
      </w:rPr>
      <w:fldChar w:fldCharType="begin"/>
    </w:r>
    <w:r w:rsidRPr="00490641">
      <w:rPr>
        <w:rStyle w:val="Numeropagina"/>
        <w:rFonts w:ascii="Arial" w:hAnsi="Arial" w:cs="Arial"/>
        <w:sz w:val="20"/>
      </w:rPr>
      <w:instrText xml:space="preserve"> NUMPAGES </w:instrText>
    </w:r>
    <w:r w:rsidRPr="00490641">
      <w:rPr>
        <w:rStyle w:val="Numeropagina"/>
        <w:rFonts w:ascii="Arial" w:hAnsi="Arial" w:cs="Arial"/>
        <w:sz w:val="20"/>
      </w:rPr>
      <w:fldChar w:fldCharType="separate"/>
    </w:r>
    <w:r w:rsidR="00994174">
      <w:rPr>
        <w:rStyle w:val="Numeropagina"/>
        <w:rFonts w:ascii="Arial" w:hAnsi="Arial" w:cs="Arial"/>
        <w:noProof/>
        <w:sz w:val="20"/>
      </w:rPr>
      <w:t>3</w:t>
    </w:r>
    <w:r w:rsidRPr="00490641">
      <w:rPr>
        <w:rStyle w:val="Numeropagina"/>
        <w:rFonts w:ascii="Arial" w:hAnsi="Arial" w:cs="Arial"/>
        <w:sz w:val="20"/>
      </w:rPr>
      <w:fldChar w:fldCharType="end"/>
    </w:r>
  </w:p>
  <w:p w14:paraId="30093E52" w14:textId="1F692C95" w:rsidR="00014F13" w:rsidRPr="003629D7" w:rsidRDefault="00ED6C45" w:rsidP="00014F13">
    <w:pPr>
      <w:pBdr>
        <w:top w:val="single" w:sz="4" w:space="1" w:color="auto"/>
      </w:pBdr>
      <w:tabs>
        <w:tab w:val="center" w:pos="4819"/>
        <w:tab w:val="right" w:pos="9638"/>
      </w:tabs>
      <w:jc w:val="center"/>
      <w:rPr>
        <w:rFonts w:ascii="Arial" w:hAnsi="Arial" w:cs="Arial"/>
        <w:color w:val="808080"/>
        <w:sz w:val="20"/>
        <w:szCs w:val="20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001CB479" wp14:editId="5B8BDB4E">
          <wp:simplePos x="0" y="0"/>
          <wp:positionH relativeFrom="column">
            <wp:posOffset>515620</wp:posOffset>
          </wp:positionH>
          <wp:positionV relativeFrom="paragraph">
            <wp:posOffset>10795</wp:posOffset>
          </wp:positionV>
          <wp:extent cx="329565" cy="339090"/>
          <wp:effectExtent l="0" t="0" r="0" b="0"/>
          <wp:wrapNone/>
          <wp:docPr id="3" name="Immagine 1" descr="Descrizione: Ros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Roso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565" cy="339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4F13" w:rsidRPr="003629D7">
      <w:rPr>
        <w:rFonts w:ascii="Arial" w:hAnsi="Arial" w:cs="Arial"/>
        <w:color w:val="808080"/>
        <w:sz w:val="20"/>
        <w:szCs w:val="20"/>
      </w:rPr>
      <w:t xml:space="preserve"> Via Barberini, 38 – 00187 Roma – Tel 0642367301 – Postafax 0650516083</w:t>
    </w:r>
  </w:p>
  <w:p w14:paraId="6DA8A115" w14:textId="77777777" w:rsidR="00014F13" w:rsidRPr="00290932" w:rsidRDefault="00014F13" w:rsidP="00014F13">
    <w:pPr>
      <w:pBdr>
        <w:top w:val="single" w:sz="4" w:space="1" w:color="auto"/>
      </w:pBdr>
      <w:tabs>
        <w:tab w:val="center" w:pos="4819"/>
        <w:tab w:val="right" w:pos="9638"/>
      </w:tabs>
      <w:rPr>
        <w:rFonts w:ascii="Arial" w:hAnsi="Arial" w:cs="Arial"/>
        <w:color w:val="808080"/>
        <w:sz w:val="20"/>
        <w:szCs w:val="20"/>
        <w:lang w:val="fr-FR"/>
      </w:rPr>
    </w:pPr>
    <w:r w:rsidRPr="003629D7">
      <w:rPr>
        <w:rFonts w:ascii="Arial" w:hAnsi="Arial" w:cs="Arial"/>
        <w:color w:val="808080"/>
        <w:sz w:val="20"/>
        <w:szCs w:val="20"/>
      </w:rPr>
      <w:t xml:space="preserve">                                           </w:t>
    </w:r>
    <w:r w:rsidRPr="00290932">
      <w:rPr>
        <w:rFonts w:ascii="Arial" w:hAnsi="Arial" w:cs="Arial"/>
        <w:color w:val="808080"/>
        <w:sz w:val="20"/>
        <w:szCs w:val="20"/>
        <w:lang w:val="fr-FR"/>
      </w:rPr>
      <w:t xml:space="preserve">pec: servizipatrimonio@pce.agenziademanio.it </w:t>
    </w:r>
  </w:p>
  <w:p w14:paraId="7938A5E6" w14:textId="77777777" w:rsidR="0091450D" w:rsidRPr="00290932" w:rsidRDefault="00014F13" w:rsidP="00014F13">
    <w:pPr>
      <w:pBdr>
        <w:top w:val="single" w:sz="4" w:space="1" w:color="auto"/>
      </w:pBdr>
      <w:tabs>
        <w:tab w:val="center" w:pos="4819"/>
        <w:tab w:val="right" w:pos="9638"/>
      </w:tabs>
      <w:rPr>
        <w:rFonts w:ascii="Times New Roman" w:hAnsi="Times New Roman"/>
        <w:sz w:val="22"/>
        <w:lang w:val="fr-FR"/>
      </w:rPr>
    </w:pPr>
    <w:r w:rsidRPr="00290932">
      <w:rPr>
        <w:rFonts w:ascii="Arial" w:hAnsi="Arial" w:cs="Arial"/>
        <w:color w:val="808080"/>
        <w:sz w:val="20"/>
        <w:szCs w:val="20"/>
        <w:lang w:val="fr-FR"/>
      </w:rPr>
      <w:t xml:space="preserve">                                         mail: dg.dsp.servizipatrimonio@agenziademanio.it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49CC0" w14:textId="77777777" w:rsidR="008E3761" w:rsidRPr="00490641" w:rsidRDefault="008E3761" w:rsidP="008E3761">
    <w:pPr>
      <w:pStyle w:val="Pidipagina"/>
      <w:pBdr>
        <w:top w:val="single" w:sz="4" w:space="1" w:color="auto"/>
      </w:pBdr>
      <w:tabs>
        <w:tab w:val="clear" w:pos="4819"/>
        <w:tab w:val="left" w:pos="352"/>
      </w:tabs>
      <w:jc w:val="left"/>
      <w:rPr>
        <w:rFonts w:ascii="Arial" w:hAnsi="Arial" w:cs="Arial"/>
        <w:color w:val="808080"/>
        <w:sz w:val="20"/>
        <w:szCs w:val="20"/>
      </w:rPr>
    </w:pPr>
    <w:r>
      <w:rPr>
        <w:rFonts w:ascii="Times New Roman" w:hAnsi="Times New Roman"/>
        <w:i/>
        <w:sz w:val="20"/>
      </w:rPr>
      <w:tab/>
    </w:r>
    <w:r>
      <w:rPr>
        <w:rFonts w:ascii="Times New Roman" w:hAnsi="Times New Roman"/>
        <w:i/>
        <w:sz w:val="20"/>
      </w:rPr>
      <w:tab/>
    </w:r>
    <w:r w:rsidRPr="00490641">
      <w:rPr>
        <w:rFonts w:ascii="Arial" w:hAnsi="Arial" w:cs="Arial"/>
        <w:color w:val="808080"/>
        <w:sz w:val="20"/>
        <w:szCs w:val="20"/>
      </w:rPr>
      <w:fldChar w:fldCharType="begin"/>
    </w:r>
    <w:r w:rsidRPr="00490641">
      <w:rPr>
        <w:rFonts w:ascii="Arial" w:hAnsi="Arial" w:cs="Arial"/>
        <w:color w:val="808080"/>
        <w:sz w:val="20"/>
        <w:szCs w:val="20"/>
      </w:rPr>
      <w:instrText>PAGE   \* MERGEFORMAT</w:instrText>
    </w:r>
    <w:r w:rsidRPr="00490641">
      <w:rPr>
        <w:rFonts w:ascii="Arial" w:hAnsi="Arial" w:cs="Arial"/>
        <w:color w:val="808080"/>
        <w:sz w:val="20"/>
        <w:szCs w:val="20"/>
      </w:rPr>
      <w:fldChar w:fldCharType="separate"/>
    </w:r>
    <w:r w:rsidR="00994174">
      <w:rPr>
        <w:rFonts w:ascii="Arial" w:hAnsi="Arial" w:cs="Arial"/>
        <w:noProof/>
        <w:color w:val="808080"/>
        <w:sz w:val="20"/>
        <w:szCs w:val="20"/>
      </w:rPr>
      <w:t>1</w:t>
    </w:r>
    <w:r w:rsidRPr="00490641">
      <w:rPr>
        <w:rFonts w:ascii="Arial" w:hAnsi="Arial" w:cs="Arial"/>
        <w:color w:val="808080"/>
        <w:sz w:val="20"/>
        <w:szCs w:val="20"/>
      </w:rPr>
      <w:fldChar w:fldCharType="end"/>
    </w:r>
    <w:r w:rsidRPr="00490641">
      <w:rPr>
        <w:rFonts w:ascii="Arial" w:hAnsi="Arial" w:cs="Arial"/>
        <w:color w:val="808080"/>
        <w:sz w:val="20"/>
        <w:szCs w:val="20"/>
      </w:rPr>
      <w:t xml:space="preserve"> </w:t>
    </w:r>
    <w:r w:rsidRPr="00490641">
      <w:rPr>
        <w:rStyle w:val="Numeropagina"/>
        <w:rFonts w:ascii="Arial" w:hAnsi="Arial" w:cs="Arial"/>
        <w:sz w:val="20"/>
      </w:rPr>
      <w:t xml:space="preserve">di </w:t>
    </w:r>
    <w:r w:rsidRPr="00490641">
      <w:rPr>
        <w:rStyle w:val="Numeropagina"/>
        <w:rFonts w:ascii="Arial" w:hAnsi="Arial" w:cs="Arial"/>
        <w:sz w:val="20"/>
      </w:rPr>
      <w:fldChar w:fldCharType="begin"/>
    </w:r>
    <w:r w:rsidRPr="00490641">
      <w:rPr>
        <w:rStyle w:val="Numeropagina"/>
        <w:rFonts w:ascii="Arial" w:hAnsi="Arial" w:cs="Arial"/>
        <w:sz w:val="20"/>
      </w:rPr>
      <w:instrText xml:space="preserve"> NUMPAGES </w:instrText>
    </w:r>
    <w:r w:rsidRPr="00490641">
      <w:rPr>
        <w:rStyle w:val="Numeropagina"/>
        <w:rFonts w:ascii="Arial" w:hAnsi="Arial" w:cs="Arial"/>
        <w:sz w:val="20"/>
      </w:rPr>
      <w:fldChar w:fldCharType="separate"/>
    </w:r>
    <w:r w:rsidR="00994174">
      <w:rPr>
        <w:rStyle w:val="Numeropagina"/>
        <w:rFonts w:ascii="Arial" w:hAnsi="Arial" w:cs="Arial"/>
        <w:noProof/>
        <w:sz w:val="20"/>
      </w:rPr>
      <w:t>3</w:t>
    </w:r>
    <w:r w:rsidRPr="00490641">
      <w:rPr>
        <w:rStyle w:val="Numeropagina"/>
        <w:rFonts w:ascii="Arial" w:hAnsi="Arial" w:cs="Arial"/>
        <w:sz w:val="20"/>
      </w:rPr>
      <w:fldChar w:fldCharType="end"/>
    </w:r>
  </w:p>
  <w:p w14:paraId="1B3E38A2" w14:textId="10471FAB" w:rsidR="008E3761" w:rsidRPr="003629D7" w:rsidRDefault="00ED6C45" w:rsidP="008E3761">
    <w:pPr>
      <w:pBdr>
        <w:top w:val="single" w:sz="4" w:space="1" w:color="auto"/>
      </w:pBdr>
      <w:tabs>
        <w:tab w:val="center" w:pos="4819"/>
        <w:tab w:val="right" w:pos="9638"/>
      </w:tabs>
      <w:jc w:val="center"/>
      <w:rPr>
        <w:rFonts w:ascii="Arial" w:hAnsi="Arial" w:cs="Arial"/>
        <w:color w:val="80808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CAFA9ED" wp14:editId="35802639">
          <wp:simplePos x="0" y="0"/>
          <wp:positionH relativeFrom="column">
            <wp:posOffset>515620</wp:posOffset>
          </wp:positionH>
          <wp:positionV relativeFrom="paragraph">
            <wp:posOffset>10795</wp:posOffset>
          </wp:positionV>
          <wp:extent cx="329565" cy="339090"/>
          <wp:effectExtent l="0" t="0" r="0" b="0"/>
          <wp:wrapNone/>
          <wp:docPr id="1584895719" name="Immagine 12" descr="Descrizione: Ros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2" descr="Descrizione: Roso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565" cy="339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E3761" w:rsidRPr="003629D7">
      <w:rPr>
        <w:rFonts w:ascii="Arial" w:hAnsi="Arial" w:cs="Arial"/>
        <w:color w:val="808080"/>
        <w:sz w:val="20"/>
        <w:szCs w:val="20"/>
      </w:rPr>
      <w:t xml:space="preserve"> Via Barberini, 38 – 00187 Roma – Tel 0642367301 – Postafax 0650516083</w:t>
    </w:r>
  </w:p>
  <w:p w14:paraId="3D0F723F" w14:textId="77777777" w:rsidR="008E3761" w:rsidRPr="00290932" w:rsidRDefault="008E3761" w:rsidP="008E3761">
    <w:pPr>
      <w:pBdr>
        <w:top w:val="single" w:sz="4" w:space="1" w:color="auto"/>
      </w:pBdr>
      <w:tabs>
        <w:tab w:val="center" w:pos="4819"/>
        <w:tab w:val="right" w:pos="9638"/>
      </w:tabs>
      <w:rPr>
        <w:rFonts w:ascii="Arial" w:hAnsi="Arial" w:cs="Arial"/>
        <w:color w:val="808080"/>
        <w:sz w:val="20"/>
        <w:szCs w:val="20"/>
        <w:lang w:val="fr-FR"/>
      </w:rPr>
    </w:pPr>
    <w:r w:rsidRPr="003629D7">
      <w:rPr>
        <w:rFonts w:ascii="Arial" w:hAnsi="Arial" w:cs="Arial"/>
        <w:color w:val="808080"/>
        <w:sz w:val="20"/>
        <w:szCs w:val="20"/>
      </w:rPr>
      <w:t xml:space="preserve">                                           </w:t>
    </w:r>
    <w:r w:rsidRPr="00290932">
      <w:rPr>
        <w:rFonts w:ascii="Arial" w:hAnsi="Arial" w:cs="Arial"/>
        <w:color w:val="808080"/>
        <w:sz w:val="20"/>
        <w:szCs w:val="20"/>
        <w:lang w:val="fr-FR"/>
      </w:rPr>
      <w:t xml:space="preserve">pec: servizipatrimonio@pce.agenziademanio.it </w:t>
    </w:r>
  </w:p>
  <w:p w14:paraId="149EBB19" w14:textId="77777777" w:rsidR="0091450D" w:rsidRPr="00290932" w:rsidRDefault="008E3761" w:rsidP="008E3761">
    <w:pPr>
      <w:pBdr>
        <w:top w:val="single" w:sz="4" w:space="1" w:color="auto"/>
      </w:pBdr>
      <w:tabs>
        <w:tab w:val="center" w:pos="4819"/>
        <w:tab w:val="right" w:pos="9638"/>
      </w:tabs>
      <w:rPr>
        <w:rFonts w:ascii="Times New Roman" w:hAnsi="Times New Roman"/>
        <w:sz w:val="22"/>
        <w:lang w:val="fr-FR"/>
      </w:rPr>
    </w:pPr>
    <w:r w:rsidRPr="00290932">
      <w:rPr>
        <w:rFonts w:ascii="Arial" w:hAnsi="Arial" w:cs="Arial"/>
        <w:color w:val="808080"/>
        <w:sz w:val="20"/>
        <w:szCs w:val="20"/>
        <w:lang w:val="fr-FR"/>
      </w:rPr>
      <w:t xml:space="preserve">                                         mail: dg.dsp.servizipatrimonio@agenziademanio.it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30B3EA" w14:textId="77777777" w:rsidR="007F2F46" w:rsidRDefault="007F2F46">
      <w:r>
        <w:separator/>
      </w:r>
    </w:p>
  </w:footnote>
  <w:footnote w:type="continuationSeparator" w:id="0">
    <w:p w14:paraId="6E133CB4" w14:textId="77777777" w:rsidR="007F2F46" w:rsidRDefault="007F2F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59CB5" w14:textId="5AE2B431" w:rsidR="004463A6" w:rsidRDefault="00ED6C45" w:rsidP="004463A6">
    <w:pPr>
      <w:pStyle w:val="Intestazione"/>
      <w:jc w:val="center"/>
    </w:pPr>
    <w:r>
      <w:rPr>
        <w:noProof/>
      </w:rPr>
      <w:drawing>
        <wp:anchor distT="0" distB="0" distL="114300" distR="114300" simplePos="0" relativeHeight="251658241" behindDoc="0" locked="0" layoutInCell="1" allowOverlap="1" wp14:anchorId="684432E9" wp14:editId="40F6E602">
          <wp:simplePos x="0" y="0"/>
          <wp:positionH relativeFrom="column">
            <wp:posOffset>849630</wp:posOffset>
          </wp:positionH>
          <wp:positionV relativeFrom="paragraph">
            <wp:posOffset>749935</wp:posOffset>
          </wp:positionV>
          <wp:extent cx="326390" cy="338455"/>
          <wp:effectExtent l="0" t="0" r="0" b="0"/>
          <wp:wrapNone/>
          <wp:docPr id="2" name="Immagine 1" descr="Ros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Roso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6390" cy="338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56EF">
      <w:rPr>
        <w:rFonts w:ascii="Times New Roman" w:hAnsi="Times New Roman"/>
        <w:noProof/>
        <w:sz w:val="20"/>
        <w:szCs w:val="20"/>
      </w:rPr>
      <w:drawing>
        <wp:inline distT="0" distB="0" distL="0" distR="0" wp14:anchorId="1B621440" wp14:editId="4CB06AFC">
          <wp:extent cx="3819525" cy="1066800"/>
          <wp:effectExtent l="0" t="0" r="0" b="0"/>
          <wp:docPr id="1" name="Immagine 11" descr="Logo Agenzia del Demanio sen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Logo Agenzia del Demanio senz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9525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4989F2" w14:textId="77777777" w:rsidR="004463A6" w:rsidRPr="00A43766" w:rsidRDefault="004463A6" w:rsidP="004463A6">
    <w:pPr>
      <w:pStyle w:val="Intestazione"/>
      <w:jc w:val="center"/>
      <w:rPr>
        <w:rFonts w:ascii="Arial" w:hAnsi="Arial" w:cs="Arial"/>
        <w:sz w:val="20"/>
      </w:rPr>
    </w:pPr>
    <w:r w:rsidRPr="00B80F22">
      <w:rPr>
        <w:rFonts w:ascii="Arial" w:hAnsi="Arial" w:cs="Arial"/>
        <w:sz w:val="20"/>
      </w:rPr>
      <w:t xml:space="preserve">Direzione </w:t>
    </w:r>
    <w:r>
      <w:rPr>
        <w:rFonts w:ascii="Arial" w:hAnsi="Arial" w:cs="Arial"/>
        <w:sz w:val="20"/>
      </w:rPr>
      <w:t>Servizi al Patrimonio</w:t>
    </w:r>
  </w:p>
  <w:p w14:paraId="1C3DD99D" w14:textId="77777777" w:rsidR="0091450D" w:rsidRPr="004463A6" w:rsidRDefault="0091450D" w:rsidP="004463A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72" type="#_x0000_t75" style="width:18pt;height:10.5pt;visibility:visible" o:bullet="t">
        <v:imagedata r:id="rId1" o:title=""/>
      </v:shape>
    </w:pict>
  </w:numPicBullet>
  <w:abstractNum w:abstractNumId="0" w15:restartNumberingAfterBreak="0">
    <w:nsid w:val="94D27D99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AD80C99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0041F04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9A06287"/>
    <w:multiLevelType w:val="hybridMultilevel"/>
    <w:tmpl w:val="7FD69A84"/>
    <w:lvl w:ilvl="0" w:tplc="6A887C9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D36BBD"/>
    <w:multiLevelType w:val="hybridMultilevel"/>
    <w:tmpl w:val="9662D926"/>
    <w:lvl w:ilvl="0" w:tplc="4CA849B8">
      <w:start w:val="1"/>
      <w:numFmt w:val="decimal"/>
      <w:lvlText w:val="%1)"/>
      <w:lvlJc w:val="left"/>
      <w:pPr>
        <w:ind w:left="790" w:hanging="43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712F7"/>
    <w:multiLevelType w:val="hybridMultilevel"/>
    <w:tmpl w:val="84D2CC92"/>
    <w:lvl w:ilvl="0" w:tplc="A8CAFBB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9619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FB690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09674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9C0B8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C43B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2AE20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925E7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85A2C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6823FFE"/>
    <w:multiLevelType w:val="hybridMultilevel"/>
    <w:tmpl w:val="84702EB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C1F1791"/>
    <w:multiLevelType w:val="hybridMultilevel"/>
    <w:tmpl w:val="75C203E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CB60269"/>
    <w:multiLevelType w:val="hybridMultilevel"/>
    <w:tmpl w:val="DBCEEEC4"/>
    <w:lvl w:ilvl="0" w:tplc="0410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0C22CBC"/>
    <w:multiLevelType w:val="hybridMultilevel"/>
    <w:tmpl w:val="33B05FE2"/>
    <w:lvl w:ilvl="0" w:tplc="0410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34D91A40"/>
    <w:multiLevelType w:val="hybridMultilevel"/>
    <w:tmpl w:val="70FA859C"/>
    <w:lvl w:ilvl="0" w:tplc="6A887C9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7E4B2F"/>
    <w:multiLevelType w:val="hybridMultilevel"/>
    <w:tmpl w:val="DAA46E02"/>
    <w:lvl w:ilvl="0" w:tplc="C010B14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568561CE"/>
    <w:multiLevelType w:val="hybridMultilevel"/>
    <w:tmpl w:val="EDA09222"/>
    <w:lvl w:ilvl="0" w:tplc="2DB4A9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140294"/>
    <w:multiLevelType w:val="hybridMultilevel"/>
    <w:tmpl w:val="F3CEDC2A"/>
    <w:lvl w:ilvl="0" w:tplc="0410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69B814DC"/>
    <w:multiLevelType w:val="hybridMultilevel"/>
    <w:tmpl w:val="9E269838"/>
    <w:lvl w:ilvl="0" w:tplc="221CF940">
      <w:numFmt w:val="bullet"/>
      <w:lvlText w:val="-"/>
      <w:lvlJc w:val="left"/>
      <w:pPr>
        <w:ind w:left="78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5" w15:restartNumberingAfterBreak="0">
    <w:nsid w:val="71941590"/>
    <w:multiLevelType w:val="hybridMultilevel"/>
    <w:tmpl w:val="B59814B6"/>
    <w:lvl w:ilvl="0" w:tplc="2DB4A9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79A03B05"/>
    <w:multiLevelType w:val="hybridMultilevel"/>
    <w:tmpl w:val="CE7E532E"/>
    <w:lvl w:ilvl="0" w:tplc="FFFFFFFF">
      <w:start w:val="1"/>
      <w:numFmt w:val="bullet"/>
      <w:pStyle w:val="punto2bis"/>
      <w:lvlText w:val=""/>
      <w:lvlJc w:val="left"/>
      <w:pPr>
        <w:tabs>
          <w:tab w:val="num" w:pos="1531"/>
        </w:tabs>
        <w:ind w:left="1531" w:hanging="567"/>
      </w:pPr>
      <w:rPr>
        <w:rFonts w:ascii="Symbol" w:hAnsi="Symbol" w:hint="default"/>
      </w:rPr>
    </w:lvl>
    <w:lvl w:ilvl="1" w:tplc="FFFFFFFF">
      <w:start w:val="1"/>
      <w:numFmt w:val="bullet"/>
      <w:pStyle w:val="punto2"/>
      <w:lvlText w:val=""/>
      <w:lvlJc w:val="left"/>
      <w:pPr>
        <w:tabs>
          <w:tab w:val="num" w:pos="1590"/>
        </w:tabs>
        <w:ind w:left="1590" w:hanging="51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496CD5"/>
    <w:multiLevelType w:val="hybridMultilevel"/>
    <w:tmpl w:val="A8FA0F5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D25897"/>
    <w:multiLevelType w:val="hybridMultilevel"/>
    <w:tmpl w:val="9A065B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87695A"/>
    <w:multiLevelType w:val="hybridMultilevel"/>
    <w:tmpl w:val="F13AC8BA"/>
    <w:lvl w:ilvl="0" w:tplc="0410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num w:numId="1" w16cid:durableId="66610964">
    <w:abstractNumId w:val="16"/>
  </w:num>
  <w:num w:numId="2" w16cid:durableId="88548457">
    <w:abstractNumId w:val="3"/>
  </w:num>
  <w:num w:numId="3" w16cid:durableId="1335720767">
    <w:abstractNumId w:val="10"/>
  </w:num>
  <w:num w:numId="4" w16cid:durableId="70087072">
    <w:abstractNumId w:val="18"/>
  </w:num>
  <w:num w:numId="5" w16cid:durableId="439647112">
    <w:abstractNumId w:val="0"/>
  </w:num>
  <w:num w:numId="6" w16cid:durableId="1570115827">
    <w:abstractNumId w:val="1"/>
  </w:num>
  <w:num w:numId="7" w16cid:durableId="1928802435">
    <w:abstractNumId w:val="2"/>
  </w:num>
  <w:num w:numId="8" w16cid:durableId="1429306009">
    <w:abstractNumId w:val="9"/>
  </w:num>
  <w:num w:numId="9" w16cid:durableId="156772727">
    <w:abstractNumId w:val="13"/>
  </w:num>
  <w:num w:numId="10" w16cid:durableId="734546874">
    <w:abstractNumId w:val="8"/>
  </w:num>
  <w:num w:numId="11" w16cid:durableId="286667257">
    <w:abstractNumId w:val="17"/>
  </w:num>
  <w:num w:numId="12" w16cid:durableId="252206755">
    <w:abstractNumId w:val="12"/>
  </w:num>
  <w:num w:numId="13" w16cid:durableId="1808618555">
    <w:abstractNumId w:val="4"/>
  </w:num>
  <w:num w:numId="14" w16cid:durableId="1085227475">
    <w:abstractNumId w:val="15"/>
  </w:num>
  <w:num w:numId="15" w16cid:durableId="1399861757">
    <w:abstractNumId w:val="19"/>
  </w:num>
  <w:num w:numId="16" w16cid:durableId="561871468">
    <w:abstractNumId w:val="11"/>
  </w:num>
  <w:num w:numId="17" w16cid:durableId="287591068">
    <w:abstractNumId w:val="14"/>
  </w:num>
  <w:num w:numId="18" w16cid:durableId="1247106529">
    <w:abstractNumId w:val="5"/>
  </w:num>
  <w:num w:numId="19" w16cid:durableId="1054698817">
    <w:abstractNumId w:val="7"/>
  </w:num>
  <w:num w:numId="20" w16cid:durableId="91771600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8EB"/>
    <w:rsid w:val="000001B8"/>
    <w:rsid w:val="00000434"/>
    <w:rsid w:val="000009C0"/>
    <w:rsid w:val="00001184"/>
    <w:rsid w:val="00003132"/>
    <w:rsid w:val="0000353F"/>
    <w:rsid w:val="00004116"/>
    <w:rsid w:val="00004AB7"/>
    <w:rsid w:val="00005482"/>
    <w:rsid w:val="0000794C"/>
    <w:rsid w:val="00010737"/>
    <w:rsid w:val="000107A4"/>
    <w:rsid w:val="00010A5A"/>
    <w:rsid w:val="000113C9"/>
    <w:rsid w:val="00011D14"/>
    <w:rsid w:val="0001344C"/>
    <w:rsid w:val="00013C83"/>
    <w:rsid w:val="00014950"/>
    <w:rsid w:val="00014F13"/>
    <w:rsid w:val="00015D55"/>
    <w:rsid w:val="00016B4C"/>
    <w:rsid w:val="00016C1E"/>
    <w:rsid w:val="00016FD8"/>
    <w:rsid w:val="0002156D"/>
    <w:rsid w:val="00021644"/>
    <w:rsid w:val="0002498F"/>
    <w:rsid w:val="00024AC0"/>
    <w:rsid w:val="00024BF5"/>
    <w:rsid w:val="00024C74"/>
    <w:rsid w:val="000254AB"/>
    <w:rsid w:val="00026B7A"/>
    <w:rsid w:val="00027450"/>
    <w:rsid w:val="00030222"/>
    <w:rsid w:val="000320F1"/>
    <w:rsid w:val="000323C9"/>
    <w:rsid w:val="000341CE"/>
    <w:rsid w:val="00035713"/>
    <w:rsid w:val="00035A1B"/>
    <w:rsid w:val="00036A79"/>
    <w:rsid w:val="000400B1"/>
    <w:rsid w:val="00041166"/>
    <w:rsid w:val="00041E30"/>
    <w:rsid w:val="00042A2F"/>
    <w:rsid w:val="000449D4"/>
    <w:rsid w:val="00045945"/>
    <w:rsid w:val="00045B73"/>
    <w:rsid w:val="00047446"/>
    <w:rsid w:val="000511BC"/>
    <w:rsid w:val="00051A79"/>
    <w:rsid w:val="00053DDE"/>
    <w:rsid w:val="00054070"/>
    <w:rsid w:val="000544CB"/>
    <w:rsid w:val="000572B2"/>
    <w:rsid w:val="0005773E"/>
    <w:rsid w:val="00057F89"/>
    <w:rsid w:val="00060A91"/>
    <w:rsid w:val="00060C2F"/>
    <w:rsid w:val="00060C6F"/>
    <w:rsid w:val="00061DC0"/>
    <w:rsid w:val="000647A2"/>
    <w:rsid w:val="00065586"/>
    <w:rsid w:val="000667D0"/>
    <w:rsid w:val="000668EB"/>
    <w:rsid w:val="0007212E"/>
    <w:rsid w:val="000729E4"/>
    <w:rsid w:val="000742B5"/>
    <w:rsid w:val="000754D5"/>
    <w:rsid w:val="00075B60"/>
    <w:rsid w:val="0007677B"/>
    <w:rsid w:val="00076A16"/>
    <w:rsid w:val="00077A18"/>
    <w:rsid w:val="00080616"/>
    <w:rsid w:val="00080839"/>
    <w:rsid w:val="000825CF"/>
    <w:rsid w:val="00082E30"/>
    <w:rsid w:val="000838BC"/>
    <w:rsid w:val="00083A67"/>
    <w:rsid w:val="000852D4"/>
    <w:rsid w:val="0008537B"/>
    <w:rsid w:val="0008681F"/>
    <w:rsid w:val="00086941"/>
    <w:rsid w:val="00091688"/>
    <w:rsid w:val="00091950"/>
    <w:rsid w:val="00092E81"/>
    <w:rsid w:val="000937F2"/>
    <w:rsid w:val="00093944"/>
    <w:rsid w:val="00093F88"/>
    <w:rsid w:val="00094656"/>
    <w:rsid w:val="0009510B"/>
    <w:rsid w:val="000965A9"/>
    <w:rsid w:val="000A07BE"/>
    <w:rsid w:val="000A41B9"/>
    <w:rsid w:val="000A4E67"/>
    <w:rsid w:val="000A52D0"/>
    <w:rsid w:val="000A5468"/>
    <w:rsid w:val="000A577B"/>
    <w:rsid w:val="000A5C2C"/>
    <w:rsid w:val="000A60B0"/>
    <w:rsid w:val="000A6B04"/>
    <w:rsid w:val="000A7EC6"/>
    <w:rsid w:val="000B0146"/>
    <w:rsid w:val="000B044C"/>
    <w:rsid w:val="000B28A6"/>
    <w:rsid w:val="000B3E14"/>
    <w:rsid w:val="000B4861"/>
    <w:rsid w:val="000B511F"/>
    <w:rsid w:val="000B524F"/>
    <w:rsid w:val="000B5C71"/>
    <w:rsid w:val="000B7934"/>
    <w:rsid w:val="000B7C4F"/>
    <w:rsid w:val="000C0404"/>
    <w:rsid w:val="000C08CC"/>
    <w:rsid w:val="000C0DF9"/>
    <w:rsid w:val="000C267D"/>
    <w:rsid w:val="000C2A06"/>
    <w:rsid w:val="000C3E49"/>
    <w:rsid w:val="000C5349"/>
    <w:rsid w:val="000C5455"/>
    <w:rsid w:val="000C5F3F"/>
    <w:rsid w:val="000C6025"/>
    <w:rsid w:val="000C6278"/>
    <w:rsid w:val="000C6EFA"/>
    <w:rsid w:val="000C7921"/>
    <w:rsid w:val="000C7D59"/>
    <w:rsid w:val="000D013F"/>
    <w:rsid w:val="000D2606"/>
    <w:rsid w:val="000D26EF"/>
    <w:rsid w:val="000D2CCF"/>
    <w:rsid w:val="000D3CBA"/>
    <w:rsid w:val="000D47A4"/>
    <w:rsid w:val="000D4BCC"/>
    <w:rsid w:val="000D4BF2"/>
    <w:rsid w:val="000D5187"/>
    <w:rsid w:val="000D644F"/>
    <w:rsid w:val="000E0B08"/>
    <w:rsid w:val="000E29D6"/>
    <w:rsid w:val="000E2D9F"/>
    <w:rsid w:val="000E2E1F"/>
    <w:rsid w:val="000E335D"/>
    <w:rsid w:val="000E34C7"/>
    <w:rsid w:val="000E37EE"/>
    <w:rsid w:val="000E3BC3"/>
    <w:rsid w:val="000E517F"/>
    <w:rsid w:val="000E6C5F"/>
    <w:rsid w:val="000F027E"/>
    <w:rsid w:val="000F09AF"/>
    <w:rsid w:val="000F2D31"/>
    <w:rsid w:val="000F3ACB"/>
    <w:rsid w:val="000F3C25"/>
    <w:rsid w:val="000F5F05"/>
    <w:rsid w:val="000F68A4"/>
    <w:rsid w:val="00100647"/>
    <w:rsid w:val="00100A36"/>
    <w:rsid w:val="0010118E"/>
    <w:rsid w:val="001014A4"/>
    <w:rsid w:val="00103232"/>
    <w:rsid w:val="00103D65"/>
    <w:rsid w:val="00105457"/>
    <w:rsid w:val="001062DE"/>
    <w:rsid w:val="00106C46"/>
    <w:rsid w:val="0010734E"/>
    <w:rsid w:val="001075FC"/>
    <w:rsid w:val="00107DC7"/>
    <w:rsid w:val="001108D6"/>
    <w:rsid w:val="00110C9A"/>
    <w:rsid w:val="00112076"/>
    <w:rsid w:val="00112FB5"/>
    <w:rsid w:val="00113EB7"/>
    <w:rsid w:val="00115B99"/>
    <w:rsid w:val="00116D71"/>
    <w:rsid w:val="001209BE"/>
    <w:rsid w:val="00120C7B"/>
    <w:rsid w:val="00120DEB"/>
    <w:rsid w:val="00123CE8"/>
    <w:rsid w:val="00126456"/>
    <w:rsid w:val="001270D7"/>
    <w:rsid w:val="00130439"/>
    <w:rsid w:val="001307B3"/>
    <w:rsid w:val="00131D2D"/>
    <w:rsid w:val="00132584"/>
    <w:rsid w:val="001330E6"/>
    <w:rsid w:val="001336C7"/>
    <w:rsid w:val="00133C5D"/>
    <w:rsid w:val="00135D65"/>
    <w:rsid w:val="00136794"/>
    <w:rsid w:val="00136C94"/>
    <w:rsid w:val="00140BDD"/>
    <w:rsid w:val="00143B4E"/>
    <w:rsid w:val="001442FD"/>
    <w:rsid w:val="00144E1D"/>
    <w:rsid w:val="0014504D"/>
    <w:rsid w:val="0014533B"/>
    <w:rsid w:val="001455F1"/>
    <w:rsid w:val="0014586C"/>
    <w:rsid w:val="00145D5A"/>
    <w:rsid w:val="00146A39"/>
    <w:rsid w:val="001501FC"/>
    <w:rsid w:val="00150920"/>
    <w:rsid w:val="001521A3"/>
    <w:rsid w:val="001533E5"/>
    <w:rsid w:val="00153514"/>
    <w:rsid w:val="001551C2"/>
    <w:rsid w:val="00155589"/>
    <w:rsid w:val="0015635A"/>
    <w:rsid w:val="00156D7E"/>
    <w:rsid w:val="00157798"/>
    <w:rsid w:val="001611B1"/>
    <w:rsid w:val="00163340"/>
    <w:rsid w:val="001637A3"/>
    <w:rsid w:val="0016477D"/>
    <w:rsid w:val="00164A35"/>
    <w:rsid w:val="00165577"/>
    <w:rsid w:val="00165E6F"/>
    <w:rsid w:val="00166147"/>
    <w:rsid w:val="00167DA8"/>
    <w:rsid w:val="0017035B"/>
    <w:rsid w:val="00170B13"/>
    <w:rsid w:val="001714DB"/>
    <w:rsid w:val="00172981"/>
    <w:rsid w:val="0017300C"/>
    <w:rsid w:val="0017358E"/>
    <w:rsid w:val="001741FC"/>
    <w:rsid w:val="001750C9"/>
    <w:rsid w:val="0017561B"/>
    <w:rsid w:val="00177405"/>
    <w:rsid w:val="00183CF7"/>
    <w:rsid w:val="00185252"/>
    <w:rsid w:val="00185FCC"/>
    <w:rsid w:val="001873BE"/>
    <w:rsid w:val="00187573"/>
    <w:rsid w:val="00187FED"/>
    <w:rsid w:val="00190DAF"/>
    <w:rsid w:val="00192E4E"/>
    <w:rsid w:val="001944EE"/>
    <w:rsid w:val="00195432"/>
    <w:rsid w:val="001956CD"/>
    <w:rsid w:val="00195884"/>
    <w:rsid w:val="00196CFC"/>
    <w:rsid w:val="001A010D"/>
    <w:rsid w:val="001A1585"/>
    <w:rsid w:val="001A1EDA"/>
    <w:rsid w:val="001A2917"/>
    <w:rsid w:val="001A3738"/>
    <w:rsid w:val="001A4C08"/>
    <w:rsid w:val="001A5453"/>
    <w:rsid w:val="001A56C8"/>
    <w:rsid w:val="001A70E0"/>
    <w:rsid w:val="001A7D5F"/>
    <w:rsid w:val="001B0B2C"/>
    <w:rsid w:val="001B0D83"/>
    <w:rsid w:val="001B1116"/>
    <w:rsid w:val="001B144B"/>
    <w:rsid w:val="001B229B"/>
    <w:rsid w:val="001B2F70"/>
    <w:rsid w:val="001B500B"/>
    <w:rsid w:val="001B5625"/>
    <w:rsid w:val="001B6922"/>
    <w:rsid w:val="001B783F"/>
    <w:rsid w:val="001B7877"/>
    <w:rsid w:val="001C1E83"/>
    <w:rsid w:val="001C214C"/>
    <w:rsid w:val="001C29C4"/>
    <w:rsid w:val="001C2B30"/>
    <w:rsid w:val="001C2BB0"/>
    <w:rsid w:val="001C4D8A"/>
    <w:rsid w:val="001C5306"/>
    <w:rsid w:val="001C5776"/>
    <w:rsid w:val="001C7AAA"/>
    <w:rsid w:val="001C7C79"/>
    <w:rsid w:val="001D07E0"/>
    <w:rsid w:val="001D15F2"/>
    <w:rsid w:val="001D1684"/>
    <w:rsid w:val="001D1FCC"/>
    <w:rsid w:val="001D4047"/>
    <w:rsid w:val="001D5BC6"/>
    <w:rsid w:val="001D73C3"/>
    <w:rsid w:val="001D796F"/>
    <w:rsid w:val="001D7F80"/>
    <w:rsid w:val="001E0C86"/>
    <w:rsid w:val="001E21AF"/>
    <w:rsid w:val="001E2ACB"/>
    <w:rsid w:val="001E2BAE"/>
    <w:rsid w:val="001E2C92"/>
    <w:rsid w:val="001E4566"/>
    <w:rsid w:val="001E6BD0"/>
    <w:rsid w:val="001E71F2"/>
    <w:rsid w:val="001E73ED"/>
    <w:rsid w:val="001E78AB"/>
    <w:rsid w:val="001E78D8"/>
    <w:rsid w:val="001F002B"/>
    <w:rsid w:val="001F22C2"/>
    <w:rsid w:val="001F2660"/>
    <w:rsid w:val="001F2DAB"/>
    <w:rsid w:val="001F635C"/>
    <w:rsid w:val="001F6C59"/>
    <w:rsid w:val="001F7098"/>
    <w:rsid w:val="001F7179"/>
    <w:rsid w:val="001F74C1"/>
    <w:rsid w:val="002006A0"/>
    <w:rsid w:val="00205D4D"/>
    <w:rsid w:val="00207845"/>
    <w:rsid w:val="00207918"/>
    <w:rsid w:val="00210ECF"/>
    <w:rsid w:val="00211E73"/>
    <w:rsid w:val="00213100"/>
    <w:rsid w:val="002142B8"/>
    <w:rsid w:val="00214955"/>
    <w:rsid w:val="00215675"/>
    <w:rsid w:val="00215DE4"/>
    <w:rsid w:val="00216F4D"/>
    <w:rsid w:val="00217321"/>
    <w:rsid w:val="00217B12"/>
    <w:rsid w:val="00217BD8"/>
    <w:rsid w:val="00217CB7"/>
    <w:rsid w:val="00220132"/>
    <w:rsid w:val="00220CC2"/>
    <w:rsid w:val="00220CF1"/>
    <w:rsid w:val="002224EC"/>
    <w:rsid w:val="0022552F"/>
    <w:rsid w:val="00226519"/>
    <w:rsid w:val="00226683"/>
    <w:rsid w:val="002277C8"/>
    <w:rsid w:val="002313BD"/>
    <w:rsid w:val="00231A79"/>
    <w:rsid w:val="00232DDD"/>
    <w:rsid w:val="0023321A"/>
    <w:rsid w:val="00233508"/>
    <w:rsid w:val="0023461B"/>
    <w:rsid w:val="002359AA"/>
    <w:rsid w:val="002363C3"/>
    <w:rsid w:val="002427D2"/>
    <w:rsid w:val="00243407"/>
    <w:rsid w:val="00244274"/>
    <w:rsid w:val="0024487E"/>
    <w:rsid w:val="00244E0F"/>
    <w:rsid w:val="002450E5"/>
    <w:rsid w:val="00245D7E"/>
    <w:rsid w:val="0024633C"/>
    <w:rsid w:val="00246752"/>
    <w:rsid w:val="00247C8B"/>
    <w:rsid w:val="002507FB"/>
    <w:rsid w:val="00250FDD"/>
    <w:rsid w:val="00252B7C"/>
    <w:rsid w:val="00253AEA"/>
    <w:rsid w:val="00253EF3"/>
    <w:rsid w:val="00256A69"/>
    <w:rsid w:val="00256EE1"/>
    <w:rsid w:val="00257C81"/>
    <w:rsid w:val="0026086B"/>
    <w:rsid w:val="00261E6B"/>
    <w:rsid w:val="002625C2"/>
    <w:rsid w:val="00263B43"/>
    <w:rsid w:val="00264A62"/>
    <w:rsid w:val="00264B36"/>
    <w:rsid w:val="00265CBD"/>
    <w:rsid w:val="00265EBD"/>
    <w:rsid w:val="0027051D"/>
    <w:rsid w:val="0027114F"/>
    <w:rsid w:val="002731F0"/>
    <w:rsid w:val="0027413F"/>
    <w:rsid w:val="00274C90"/>
    <w:rsid w:val="00274F0C"/>
    <w:rsid w:val="0027577A"/>
    <w:rsid w:val="002779BC"/>
    <w:rsid w:val="00277C5C"/>
    <w:rsid w:val="0028091E"/>
    <w:rsid w:val="002810E2"/>
    <w:rsid w:val="002812B9"/>
    <w:rsid w:val="00282AF2"/>
    <w:rsid w:val="00282DAC"/>
    <w:rsid w:val="0028359A"/>
    <w:rsid w:val="00284005"/>
    <w:rsid w:val="00284AFC"/>
    <w:rsid w:val="0028594B"/>
    <w:rsid w:val="00285E42"/>
    <w:rsid w:val="00285F88"/>
    <w:rsid w:val="00286B06"/>
    <w:rsid w:val="0028784B"/>
    <w:rsid w:val="002878BB"/>
    <w:rsid w:val="00290932"/>
    <w:rsid w:val="00291A0D"/>
    <w:rsid w:val="00291DD6"/>
    <w:rsid w:val="0029670E"/>
    <w:rsid w:val="00296D10"/>
    <w:rsid w:val="00297BD9"/>
    <w:rsid w:val="00297FA0"/>
    <w:rsid w:val="002A07C3"/>
    <w:rsid w:val="002A3561"/>
    <w:rsid w:val="002A3E8B"/>
    <w:rsid w:val="002A4044"/>
    <w:rsid w:val="002A406D"/>
    <w:rsid w:val="002A5CCE"/>
    <w:rsid w:val="002A650E"/>
    <w:rsid w:val="002A7518"/>
    <w:rsid w:val="002A7616"/>
    <w:rsid w:val="002B1914"/>
    <w:rsid w:val="002B1E0A"/>
    <w:rsid w:val="002B3311"/>
    <w:rsid w:val="002C08FC"/>
    <w:rsid w:val="002C0C6C"/>
    <w:rsid w:val="002C3264"/>
    <w:rsid w:val="002C3F34"/>
    <w:rsid w:val="002C6E7E"/>
    <w:rsid w:val="002C6F0B"/>
    <w:rsid w:val="002C720C"/>
    <w:rsid w:val="002C7E98"/>
    <w:rsid w:val="002D02A6"/>
    <w:rsid w:val="002D15F3"/>
    <w:rsid w:val="002D510A"/>
    <w:rsid w:val="002D5DA1"/>
    <w:rsid w:val="002D6ABF"/>
    <w:rsid w:val="002E0000"/>
    <w:rsid w:val="002E069E"/>
    <w:rsid w:val="002E1C16"/>
    <w:rsid w:val="002E1D5F"/>
    <w:rsid w:val="002E204B"/>
    <w:rsid w:val="002E35A8"/>
    <w:rsid w:val="002E3B55"/>
    <w:rsid w:val="002E4D12"/>
    <w:rsid w:val="002E6CD3"/>
    <w:rsid w:val="002E7926"/>
    <w:rsid w:val="002F12F0"/>
    <w:rsid w:val="002F1F7E"/>
    <w:rsid w:val="002F2D3B"/>
    <w:rsid w:val="002F3CB4"/>
    <w:rsid w:val="002F44BE"/>
    <w:rsid w:val="002F4688"/>
    <w:rsid w:val="002F7111"/>
    <w:rsid w:val="00301E44"/>
    <w:rsid w:val="00302F78"/>
    <w:rsid w:val="00304986"/>
    <w:rsid w:val="0030644C"/>
    <w:rsid w:val="00306BEA"/>
    <w:rsid w:val="0030716E"/>
    <w:rsid w:val="00307A47"/>
    <w:rsid w:val="00307B4B"/>
    <w:rsid w:val="00310750"/>
    <w:rsid w:val="0031157E"/>
    <w:rsid w:val="003119FE"/>
    <w:rsid w:val="0031462E"/>
    <w:rsid w:val="00315668"/>
    <w:rsid w:val="00315875"/>
    <w:rsid w:val="0031617C"/>
    <w:rsid w:val="00316E4C"/>
    <w:rsid w:val="0031745E"/>
    <w:rsid w:val="0031772A"/>
    <w:rsid w:val="0031799E"/>
    <w:rsid w:val="00320C6B"/>
    <w:rsid w:val="003210B9"/>
    <w:rsid w:val="0032260E"/>
    <w:rsid w:val="003230D5"/>
    <w:rsid w:val="00324CB5"/>
    <w:rsid w:val="00324EC8"/>
    <w:rsid w:val="003250E7"/>
    <w:rsid w:val="00325268"/>
    <w:rsid w:val="00325934"/>
    <w:rsid w:val="00326485"/>
    <w:rsid w:val="00326ABC"/>
    <w:rsid w:val="00330731"/>
    <w:rsid w:val="0033104F"/>
    <w:rsid w:val="0033118F"/>
    <w:rsid w:val="003329CF"/>
    <w:rsid w:val="00333F8E"/>
    <w:rsid w:val="0033497C"/>
    <w:rsid w:val="00334C22"/>
    <w:rsid w:val="0033573B"/>
    <w:rsid w:val="00336390"/>
    <w:rsid w:val="00341898"/>
    <w:rsid w:val="003450FE"/>
    <w:rsid w:val="00347385"/>
    <w:rsid w:val="00347FBE"/>
    <w:rsid w:val="003504D8"/>
    <w:rsid w:val="003507DC"/>
    <w:rsid w:val="00350C1F"/>
    <w:rsid w:val="003511F1"/>
    <w:rsid w:val="00351D04"/>
    <w:rsid w:val="00353E88"/>
    <w:rsid w:val="003560A8"/>
    <w:rsid w:val="00357FE3"/>
    <w:rsid w:val="00360473"/>
    <w:rsid w:val="00360931"/>
    <w:rsid w:val="003609F8"/>
    <w:rsid w:val="00361339"/>
    <w:rsid w:val="00362903"/>
    <w:rsid w:val="00362D9B"/>
    <w:rsid w:val="00363CBC"/>
    <w:rsid w:val="00363E34"/>
    <w:rsid w:val="00367656"/>
    <w:rsid w:val="00370D99"/>
    <w:rsid w:val="00370DA2"/>
    <w:rsid w:val="0037172E"/>
    <w:rsid w:val="00372C81"/>
    <w:rsid w:val="00373BA8"/>
    <w:rsid w:val="00374E22"/>
    <w:rsid w:val="00375B51"/>
    <w:rsid w:val="00375F21"/>
    <w:rsid w:val="0037604F"/>
    <w:rsid w:val="00376067"/>
    <w:rsid w:val="003767DF"/>
    <w:rsid w:val="00377BBF"/>
    <w:rsid w:val="00377EC2"/>
    <w:rsid w:val="00381881"/>
    <w:rsid w:val="0038484A"/>
    <w:rsid w:val="00386077"/>
    <w:rsid w:val="00386641"/>
    <w:rsid w:val="00386750"/>
    <w:rsid w:val="003878E3"/>
    <w:rsid w:val="00387DFE"/>
    <w:rsid w:val="00390EC7"/>
    <w:rsid w:val="00390FB0"/>
    <w:rsid w:val="00391233"/>
    <w:rsid w:val="00391AB8"/>
    <w:rsid w:val="0039259B"/>
    <w:rsid w:val="003931F5"/>
    <w:rsid w:val="00393630"/>
    <w:rsid w:val="00394216"/>
    <w:rsid w:val="003949D0"/>
    <w:rsid w:val="003950EB"/>
    <w:rsid w:val="003952B8"/>
    <w:rsid w:val="0039547C"/>
    <w:rsid w:val="003954CE"/>
    <w:rsid w:val="003968EC"/>
    <w:rsid w:val="00397CAB"/>
    <w:rsid w:val="003A23EC"/>
    <w:rsid w:val="003A30AF"/>
    <w:rsid w:val="003A3AB8"/>
    <w:rsid w:val="003A4316"/>
    <w:rsid w:val="003A5227"/>
    <w:rsid w:val="003A5B34"/>
    <w:rsid w:val="003A5CEA"/>
    <w:rsid w:val="003A5FDA"/>
    <w:rsid w:val="003A6C85"/>
    <w:rsid w:val="003A72E7"/>
    <w:rsid w:val="003B0D73"/>
    <w:rsid w:val="003B1995"/>
    <w:rsid w:val="003B1E4B"/>
    <w:rsid w:val="003B5141"/>
    <w:rsid w:val="003B51C8"/>
    <w:rsid w:val="003B5940"/>
    <w:rsid w:val="003B5BA2"/>
    <w:rsid w:val="003B65AE"/>
    <w:rsid w:val="003B72B5"/>
    <w:rsid w:val="003B7660"/>
    <w:rsid w:val="003C1CA0"/>
    <w:rsid w:val="003C46D1"/>
    <w:rsid w:val="003C51D6"/>
    <w:rsid w:val="003C758E"/>
    <w:rsid w:val="003C76C1"/>
    <w:rsid w:val="003C7A13"/>
    <w:rsid w:val="003C7AE3"/>
    <w:rsid w:val="003C7E1F"/>
    <w:rsid w:val="003D0670"/>
    <w:rsid w:val="003D084D"/>
    <w:rsid w:val="003D3FF3"/>
    <w:rsid w:val="003D596F"/>
    <w:rsid w:val="003D79D2"/>
    <w:rsid w:val="003E00F5"/>
    <w:rsid w:val="003E0224"/>
    <w:rsid w:val="003E12B7"/>
    <w:rsid w:val="003E138D"/>
    <w:rsid w:val="003E278C"/>
    <w:rsid w:val="003E28A7"/>
    <w:rsid w:val="003E2A13"/>
    <w:rsid w:val="003E2C09"/>
    <w:rsid w:val="003E2D91"/>
    <w:rsid w:val="003E4878"/>
    <w:rsid w:val="003E4973"/>
    <w:rsid w:val="003E5C83"/>
    <w:rsid w:val="003F0F8E"/>
    <w:rsid w:val="003F16D3"/>
    <w:rsid w:val="003F190A"/>
    <w:rsid w:val="003F5262"/>
    <w:rsid w:val="003F623D"/>
    <w:rsid w:val="003F64AE"/>
    <w:rsid w:val="0040021F"/>
    <w:rsid w:val="004013C1"/>
    <w:rsid w:val="00402B6D"/>
    <w:rsid w:val="00405650"/>
    <w:rsid w:val="00406633"/>
    <w:rsid w:val="00406BA8"/>
    <w:rsid w:val="004070F4"/>
    <w:rsid w:val="004076BE"/>
    <w:rsid w:val="004108BB"/>
    <w:rsid w:val="0041213A"/>
    <w:rsid w:val="0041349D"/>
    <w:rsid w:val="00413FA6"/>
    <w:rsid w:val="00414220"/>
    <w:rsid w:val="0041435B"/>
    <w:rsid w:val="0041498A"/>
    <w:rsid w:val="00415C5C"/>
    <w:rsid w:val="00415F13"/>
    <w:rsid w:val="00416CB7"/>
    <w:rsid w:val="00420C79"/>
    <w:rsid w:val="004215B7"/>
    <w:rsid w:val="00421EC3"/>
    <w:rsid w:val="00421F5B"/>
    <w:rsid w:val="00422916"/>
    <w:rsid w:val="00422AE4"/>
    <w:rsid w:val="00423D2E"/>
    <w:rsid w:val="00424C82"/>
    <w:rsid w:val="00425D56"/>
    <w:rsid w:val="004269A8"/>
    <w:rsid w:val="004306E2"/>
    <w:rsid w:val="00430D28"/>
    <w:rsid w:val="00430F97"/>
    <w:rsid w:val="0043183A"/>
    <w:rsid w:val="004320E6"/>
    <w:rsid w:val="0043273E"/>
    <w:rsid w:val="00432DEE"/>
    <w:rsid w:val="004339DE"/>
    <w:rsid w:val="00436E76"/>
    <w:rsid w:val="004372FE"/>
    <w:rsid w:val="00437766"/>
    <w:rsid w:val="004377C3"/>
    <w:rsid w:val="00437C91"/>
    <w:rsid w:val="00440147"/>
    <w:rsid w:val="00440872"/>
    <w:rsid w:val="004409E9"/>
    <w:rsid w:val="00440E8D"/>
    <w:rsid w:val="004437F5"/>
    <w:rsid w:val="00443DC6"/>
    <w:rsid w:val="00443EA0"/>
    <w:rsid w:val="00445C53"/>
    <w:rsid w:val="004463A6"/>
    <w:rsid w:val="0044713E"/>
    <w:rsid w:val="0044779F"/>
    <w:rsid w:val="00450611"/>
    <w:rsid w:val="00450AFB"/>
    <w:rsid w:val="00452F94"/>
    <w:rsid w:val="004535BD"/>
    <w:rsid w:val="004555C7"/>
    <w:rsid w:val="00455BD1"/>
    <w:rsid w:val="00456A39"/>
    <w:rsid w:val="00456BFB"/>
    <w:rsid w:val="004573C0"/>
    <w:rsid w:val="00457731"/>
    <w:rsid w:val="00460BA7"/>
    <w:rsid w:val="0046116B"/>
    <w:rsid w:val="0046210C"/>
    <w:rsid w:val="00462257"/>
    <w:rsid w:val="00462A20"/>
    <w:rsid w:val="0046703A"/>
    <w:rsid w:val="004706CD"/>
    <w:rsid w:val="00471341"/>
    <w:rsid w:val="00473959"/>
    <w:rsid w:val="00473F9B"/>
    <w:rsid w:val="004743A5"/>
    <w:rsid w:val="00474EBD"/>
    <w:rsid w:val="0047554B"/>
    <w:rsid w:val="00477002"/>
    <w:rsid w:val="00477D6A"/>
    <w:rsid w:val="0048069E"/>
    <w:rsid w:val="00481026"/>
    <w:rsid w:val="00481D3B"/>
    <w:rsid w:val="00482638"/>
    <w:rsid w:val="00485C15"/>
    <w:rsid w:val="00487C4C"/>
    <w:rsid w:val="004904A8"/>
    <w:rsid w:val="004905CB"/>
    <w:rsid w:val="00490789"/>
    <w:rsid w:val="004921CD"/>
    <w:rsid w:val="0049224C"/>
    <w:rsid w:val="00492532"/>
    <w:rsid w:val="00493202"/>
    <w:rsid w:val="00494BCE"/>
    <w:rsid w:val="0049503B"/>
    <w:rsid w:val="0049506C"/>
    <w:rsid w:val="00495AA3"/>
    <w:rsid w:val="00496111"/>
    <w:rsid w:val="00496EB8"/>
    <w:rsid w:val="00497786"/>
    <w:rsid w:val="004A0456"/>
    <w:rsid w:val="004A0788"/>
    <w:rsid w:val="004A0F22"/>
    <w:rsid w:val="004A13F8"/>
    <w:rsid w:val="004A2A2B"/>
    <w:rsid w:val="004A2C1F"/>
    <w:rsid w:val="004A2CB6"/>
    <w:rsid w:val="004A2F1A"/>
    <w:rsid w:val="004A36D7"/>
    <w:rsid w:val="004A385D"/>
    <w:rsid w:val="004A4B73"/>
    <w:rsid w:val="004A51AD"/>
    <w:rsid w:val="004A79F4"/>
    <w:rsid w:val="004B0F72"/>
    <w:rsid w:val="004B437E"/>
    <w:rsid w:val="004B488F"/>
    <w:rsid w:val="004B568A"/>
    <w:rsid w:val="004B7395"/>
    <w:rsid w:val="004B7B33"/>
    <w:rsid w:val="004C0E9B"/>
    <w:rsid w:val="004C1636"/>
    <w:rsid w:val="004C5097"/>
    <w:rsid w:val="004C5104"/>
    <w:rsid w:val="004C52D1"/>
    <w:rsid w:val="004C57FF"/>
    <w:rsid w:val="004D1108"/>
    <w:rsid w:val="004D2F2D"/>
    <w:rsid w:val="004D3EF3"/>
    <w:rsid w:val="004D40B7"/>
    <w:rsid w:val="004D7FD8"/>
    <w:rsid w:val="004E0A46"/>
    <w:rsid w:val="004E2E50"/>
    <w:rsid w:val="004E450A"/>
    <w:rsid w:val="004E5062"/>
    <w:rsid w:val="004E5073"/>
    <w:rsid w:val="004E523F"/>
    <w:rsid w:val="004E55E6"/>
    <w:rsid w:val="004E5737"/>
    <w:rsid w:val="004E6C50"/>
    <w:rsid w:val="004E6FDA"/>
    <w:rsid w:val="004E7369"/>
    <w:rsid w:val="004E7B31"/>
    <w:rsid w:val="004F0776"/>
    <w:rsid w:val="004F18B2"/>
    <w:rsid w:val="004F288F"/>
    <w:rsid w:val="004F39B9"/>
    <w:rsid w:val="004F3D0C"/>
    <w:rsid w:val="004F461C"/>
    <w:rsid w:val="004F4BFE"/>
    <w:rsid w:val="004F52E9"/>
    <w:rsid w:val="004F57C8"/>
    <w:rsid w:val="004F5DFD"/>
    <w:rsid w:val="004F7A8E"/>
    <w:rsid w:val="004F7B11"/>
    <w:rsid w:val="0050043B"/>
    <w:rsid w:val="00500AB3"/>
    <w:rsid w:val="00500CB3"/>
    <w:rsid w:val="0050388D"/>
    <w:rsid w:val="00503A9C"/>
    <w:rsid w:val="00504099"/>
    <w:rsid w:val="005056A0"/>
    <w:rsid w:val="0050711D"/>
    <w:rsid w:val="0050785F"/>
    <w:rsid w:val="00511C70"/>
    <w:rsid w:val="00512A3B"/>
    <w:rsid w:val="005131EF"/>
    <w:rsid w:val="0051577A"/>
    <w:rsid w:val="00515B3A"/>
    <w:rsid w:val="0051671B"/>
    <w:rsid w:val="00517DEE"/>
    <w:rsid w:val="0052046E"/>
    <w:rsid w:val="00520E28"/>
    <w:rsid w:val="005226DD"/>
    <w:rsid w:val="00523687"/>
    <w:rsid w:val="00525898"/>
    <w:rsid w:val="00526368"/>
    <w:rsid w:val="0052690B"/>
    <w:rsid w:val="00527C37"/>
    <w:rsid w:val="00527E66"/>
    <w:rsid w:val="005301DE"/>
    <w:rsid w:val="00530983"/>
    <w:rsid w:val="005317F9"/>
    <w:rsid w:val="0053249E"/>
    <w:rsid w:val="005326E6"/>
    <w:rsid w:val="00533632"/>
    <w:rsid w:val="00533A4D"/>
    <w:rsid w:val="00534300"/>
    <w:rsid w:val="00534412"/>
    <w:rsid w:val="00534667"/>
    <w:rsid w:val="00535441"/>
    <w:rsid w:val="005354FF"/>
    <w:rsid w:val="005369EA"/>
    <w:rsid w:val="00537B3A"/>
    <w:rsid w:val="00537CB8"/>
    <w:rsid w:val="00537E76"/>
    <w:rsid w:val="0054068D"/>
    <w:rsid w:val="0054079A"/>
    <w:rsid w:val="00542D1E"/>
    <w:rsid w:val="00542E8A"/>
    <w:rsid w:val="00544932"/>
    <w:rsid w:val="00544E4A"/>
    <w:rsid w:val="0054540A"/>
    <w:rsid w:val="00545D5A"/>
    <w:rsid w:val="00545F5D"/>
    <w:rsid w:val="005508A1"/>
    <w:rsid w:val="0055129A"/>
    <w:rsid w:val="00551468"/>
    <w:rsid w:val="005517B9"/>
    <w:rsid w:val="00551E8D"/>
    <w:rsid w:val="00551FD7"/>
    <w:rsid w:val="0055252D"/>
    <w:rsid w:val="005531B1"/>
    <w:rsid w:val="00553878"/>
    <w:rsid w:val="00553946"/>
    <w:rsid w:val="00556C73"/>
    <w:rsid w:val="00557437"/>
    <w:rsid w:val="005600E1"/>
    <w:rsid w:val="00561114"/>
    <w:rsid w:val="0056169F"/>
    <w:rsid w:val="00561B39"/>
    <w:rsid w:val="00561ED5"/>
    <w:rsid w:val="00562300"/>
    <w:rsid w:val="005625DF"/>
    <w:rsid w:val="005643BB"/>
    <w:rsid w:val="00564B46"/>
    <w:rsid w:val="00565A06"/>
    <w:rsid w:val="00566013"/>
    <w:rsid w:val="00570A5A"/>
    <w:rsid w:val="00570CBF"/>
    <w:rsid w:val="00571BDF"/>
    <w:rsid w:val="00574CF5"/>
    <w:rsid w:val="005754D9"/>
    <w:rsid w:val="00575BC6"/>
    <w:rsid w:val="00576C57"/>
    <w:rsid w:val="0057787C"/>
    <w:rsid w:val="00580CF2"/>
    <w:rsid w:val="00583DE1"/>
    <w:rsid w:val="00584C43"/>
    <w:rsid w:val="00584C45"/>
    <w:rsid w:val="00585DB2"/>
    <w:rsid w:val="0058718C"/>
    <w:rsid w:val="00590B4C"/>
    <w:rsid w:val="00592AC4"/>
    <w:rsid w:val="00592E38"/>
    <w:rsid w:val="00593F11"/>
    <w:rsid w:val="0059424C"/>
    <w:rsid w:val="00595FD4"/>
    <w:rsid w:val="0059699E"/>
    <w:rsid w:val="00597558"/>
    <w:rsid w:val="005A050C"/>
    <w:rsid w:val="005A08F1"/>
    <w:rsid w:val="005A0B01"/>
    <w:rsid w:val="005A0B32"/>
    <w:rsid w:val="005A1387"/>
    <w:rsid w:val="005A13C2"/>
    <w:rsid w:val="005A1475"/>
    <w:rsid w:val="005A2ACC"/>
    <w:rsid w:val="005A30E0"/>
    <w:rsid w:val="005A320F"/>
    <w:rsid w:val="005A34A2"/>
    <w:rsid w:val="005A3561"/>
    <w:rsid w:val="005A5768"/>
    <w:rsid w:val="005A61A2"/>
    <w:rsid w:val="005A6217"/>
    <w:rsid w:val="005A6F77"/>
    <w:rsid w:val="005A74D3"/>
    <w:rsid w:val="005A75A9"/>
    <w:rsid w:val="005A7C3D"/>
    <w:rsid w:val="005B3321"/>
    <w:rsid w:val="005B36FF"/>
    <w:rsid w:val="005B375E"/>
    <w:rsid w:val="005B3A33"/>
    <w:rsid w:val="005B4764"/>
    <w:rsid w:val="005B5EE5"/>
    <w:rsid w:val="005B7F01"/>
    <w:rsid w:val="005C1F2A"/>
    <w:rsid w:val="005C2A5F"/>
    <w:rsid w:val="005C3F56"/>
    <w:rsid w:val="005C3F5D"/>
    <w:rsid w:val="005C43E9"/>
    <w:rsid w:val="005C48E0"/>
    <w:rsid w:val="005C4AE3"/>
    <w:rsid w:val="005C4EB6"/>
    <w:rsid w:val="005C5075"/>
    <w:rsid w:val="005C50E3"/>
    <w:rsid w:val="005C56ED"/>
    <w:rsid w:val="005C61AD"/>
    <w:rsid w:val="005C6718"/>
    <w:rsid w:val="005C6966"/>
    <w:rsid w:val="005C6FB2"/>
    <w:rsid w:val="005C79BE"/>
    <w:rsid w:val="005C7A92"/>
    <w:rsid w:val="005D1160"/>
    <w:rsid w:val="005D29EE"/>
    <w:rsid w:val="005D4E42"/>
    <w:rsid w:val="005D597A"/>
    <w:rsid w:val="005D5D80"/>
    <w:rsid w:val="005D6204"/>
    <w:rsid w:val="005D7824"/>
    <w:rsid w:val="005E18CA"/>
    <w:rsid w:val="005E4B53"/>
    <w:rsid w:val="005E6291"/>
    <w:rsid w:val="005E6762"/>
    <w:rsid w:val="005E729A"/>
    <w:rsid w:val="005F08CC"/>
    <w:rsid w:val="005F2426"/>
    <w:rsid w:val="005F2C1E"/>
    <w:rsid w:val="005F2F77"/>
    <w:rsid w:val="005F45BC"/>
    <w:rsid w:val="005F4844"/>
    <w:rsid w:val="005F562F"/>
    <w:rsid w:val="005F5EC9"/>
    <w:rsid w:val="005F6E67"/>
    <w:rsid w:val="006006B0"/>
    <w:rsid w:val="00600DCE"/>
    <w:rsid w:val="00601EF2"/>
    <w:rsid w:val="00601FEA"/>
    <w:rsid w:val="00602F54"/>
    <w:rsid w:val="006037D9"/>
    <w:rsid w:val="00603931"/>
    <w:rsid w:val="006047DB"/>
    <w:rsid w:val="00604870"/>
    <w:rsid w:val="00604EEF"/>
    <w:rsid w:val="00605FF1"/>
    <w:rsid w:val="00606893"/>
    <w:rsid w:val="006068B9"/>
    <w:rsid w:val="006076B1"/>
    <w:rsid w:val="006104AB"/>
    <w:rsid w:val="00610CF1"/>
    <w:rsid w:val="0061142B"/>
    <w:rsid w:val="00611A4C"/>
    <w:rsid w:val="00613767"/>
    <w:rsid w:val="00614764"/>
    <w:rsid w:val="00614F0F"/>
    <w:rsid w:val="006177D5"/>
    <w:rsid w:val="00620065"/>
    <w:rsid w:val="00620A19"/>
    <w:rsid w:val="00621D46"/>
    <w:rsid w:val="0062232E"/>
    <w:rsid w:val="006242EE"/>
    <w:rsid w:val="006264F7"/>
    <w:rsid w:val="00627928"/>
    <w:rsid w:val="00631724"/>
    <w:rsid w:val="00632571"/>
    <w:rsid w:val="0063544D"/>
    <w:rsid w:val="00636050"/>
    <w:rsid w:val="00637318"/>
    <w:rsid w:val="00637D9C"/>
    <w:rsid w:val="00640D0D"/>
    <w:rsid w:val="006410D8"/>
    <w:rsid w:val="006412CA"/>
    <w:rsid w:val="00642979"/>
    <w:rsid w:val="0064343B"/>
    <w:rsid w:val="006441F3"/>
    <w:rsid w:val="00645606"/>
    <w:rsid w:val="00645CCF"/>
    <w:rsid w:val="006465CB"/>
    <w:rsid w:val="0064782B"/>
    <w:rsid w:val="006504CA"/>
    <w:rsid w:val="006514A1"/>
    <w:rsid w:val="00653DB2"/>
    <w:rsid w:val="00654D25"/>
    <w:rsid w:val="00656264"/>
    <w:rsid w:val="006606B5"/>
    <w:rsid w:val="00660738"/>
    <w:rsid w:val="00660DFA"/>
    <w:rsid w:val="00661D23"/>
    <w:rsid w:val="00662D3B"/>
    <w:rsid w:val="006632F6"/>
    <w:rsid w:val="00664597"/>
    <w:rsid w:val="00667930"/>
    <w:rsid w:val="00670EBC"/>
    <w:rsid w:val="00671891"/>
    <w:rsid w:val="00671D95"/>
    <w:rsid w:val="00672ABE"/>
    <w:rsid w:val="00672FE4"/>
    <w:rsid w:val="006746D1"/>
    <w:rsid w:val="00674F8A"/>
    <w:rsid w:val="006754BF"/>
    <w:rsid w:val="006763D8"/>
    <w:rsid w:val="00677033"/>
    <w:rsid w:val="00681EC9"/>
    <w:rsid w:val="00682BEA"/>
    <w:rsid w:val="00683A96"/>
    <w:rsid w:val="00685F40"/>
    <w:rsid w:val="0068626A"/>
    <w:rsid w:val="0068674A"/>
    <w:rsid w:val="00687A0B"/>
    <w:rsid w:val="006903F9"/>
    <w:rsid w:val="0069042F"/>
    <w:rsid w:val="00690B49"/>
    <w:rsid w:val="00693243"/>
    <w:rsid w:val="006944D5"/>
    <w:rsid w:val="00694CE2"/>
    <w:rsid w:val="00695B8D"/>
    <w:rsid w:val="00697CC5"/>
    <w:rsid w:val="00697DC9"/>
    <w:rsid w:val="006A03A1"/>
    <w:rsid w:val="006A0715"/>
    <w:rsid w:val="006A1EF8"/>
    <w:rsid w:val="006A2DB2"/>
    <w:rsid w:val="006A411B"/>
    <w:rsid w:val="006A581F"/>
    <w:rsid w:val="006A698C"/>
    <w:rsid w:val="006A6C7D"/>
    <w:rsid w:val="006A7A9C"/>
    <w:rsid w:val="006B02A3"/>
    <w:rsid w:val="006B060F"/>
    <w:rsid w:val="006B08B7"/>
    <w:rsid w:val="006B4062"/>
    <w:rsid w:val="006B466D"/>
    <w:rsid w:val="006B5BCE"/>
    <w:rsid w:val="006B7517"/>
    <w:rsid w:val="006B7866"/>
    <w:rsid w:val="006C05F8"/>
    <w:rsid w:val="006C0EA0"/>
    <w:rsid w:val="006C1174"/>
    <w:rsid w:val="006C1503"/>
    <w:rsid w:val="006C275E"/>
    <w:rsid w:val="006C43EC"/>
    <w:rsid w:val="006C5236"/>
    <w:rsid w:val="006C530F"/>
    <w:rsid w:val="006C5C8E"/>
    <w:rsid w:val="006C5E4B"/>
    <w:rsid w:val="006C6146"/>
    <w:rsid w:val="006C7443"/>
    <w:rsid w:val="006C7776"/>
    <w:rsid w:val="006C7A5F"/>
    <w:rsid w:val="006C7EB0"/>
    <w:rsid w:val="006D1203"/>
    <w:rsid w:val="006D1DA2"/>
    <w:rsid w:val="006D2068"/>
    <w:rsid w:val="006D2228"/>
    <w:rsid w:val="006D2F0D"/>
    <w:rsid w:val="006D3352"/>
    <w:rsid w:val="006D3635"/>
    <w:rsid w:val="006D4451"/>
    <w:rsid w:val="006D4814"/>
    <w:rsid w:val="006D4CDB"/>
    <w:rsid w:val="006D514E"/>
    <w:rsid w:val="006D53B2"/>
    <w:rsid w:val="006D5F6F"/>
    <w:rsid w:val="006D6421"/>
    <w:rsid w:val="006D7558"/>
    <w:rsid w:val="006E2591"/>
    <w:rsid w:val="006E30E6"/>
    <w:rsid w:val="006E4A05"/>
    <w:rsid w:val="006E4EF8"/>
    <w:rsid w:val="006E5061"/>
    <w:rsid w:val="006E508D"/>
    <w:rsid w:val="006E5D44"/>
    <w:rsid w:val="006E6E57"/>
    <w:rsid w:val="006E72CF"/>
    <w:rsid w:val="006E7D25"/>
    <w:rsid w:val="006F0657"/>
    <w:rsid w:val="006F27D9"/>
    <w:rsid w:val="006F300C"/>
    <w:rsid w:val="006F355C"/>
    <w:rsid w:val="006F431A"/>
    <w:rsid w:val="006F4DC0"/>
    <w:rsid w:val="006F62C4"/>
    <w:rsid w:val="006F775B"/>
    <w:rsid w:val="006F7F19"/>
    <w:rsid w:val="007007F7"/>
    <w:rsid w:val="007019C8"/>
    <w:rsid w:val="00701D69"/>
    <w:rsid w:val="00702C18"/>
    <w:rsid w:val="007042FB"/>
    <w:rsid w:val="00705F6A"/>
    <w:rsid w:val="0070686C"/>
    <w:rsid w:val="0070765A"/>
    <w:rsid w:val="00707779"/>
    <w:rsid w:val="0070781A"/>
    <w:rsid w:val="00710ED5"/>
    <w:rsid w:val="00712EA4"/>
    <w:rsid w:val="00712EB8"/>
    <w:rsid w:val="00713243"/>
    <w:rsid w:val="0071395D"/>
    <w:rsid w:val="00714D78"/>
    <w:rsid w:val="007154DD"/>
    <w:rsid w:val="007163B8"/>
    <w:rsid w:val="007175D0"/>
    <w:rsid w:val="00720260"/>
    <w:rsid w:val="007208AF"/>
    <w:rsid w:val="00721E51"/>
    <w:rsid w:val="00721FFF"/>
    <w:rsid w:val="00722208"/>
    <w:rsid w:val="00722D76"/>
    <w:rsid w:val="00723C1F"/>
    <w:rsid w:val="0072731E"/>
    <w:rsid w:val="0072752D"/>
    <w:rsid w:val="00727589"/>
    <w:rsid w:val="00727718"/>
    <w:rsid w:val="0073386B"/>
    <w:rsid w:val="00733CDB"/>
    <w:rsid w:val="00733D42"/>
    <w:rsid w:val="007343CF"/>
    <w:rsid w:val="0073553F"/>
    <w:rsid w:val="007355C6"/>
    <w:rsid w:val="00740588"/>
    <w:rsid w:val="0074137C"/>
    <w:rsid w:val="00743C7E"/>
    <w:rsid w:val="007460AD"/>
    <w:rsid w:val="00746447"/>
    <w:rsid w:val="007479ED"/>
    <w:rsid w:val="00750B42"/>
    <w:rsid w:val="00751881"/>
    <w:rsid w:val="00751FF1"/>
    <w:rsid w:val="00754CC6"/>
    <w:rsid w:val="00755418"/>
    <w:rsid w:val="0075704C"/>
    <w:rsid w:val="0076083D"/>
    <w:rsid w:val="0076090C"/>
    <w:rsid w:val="007617D5"/>
    <w:rsid w:val="00761892"/>
    <w:rsid w:val="00761C39"/>
    <w:rsid w:val="00762573"/>
    <w:rsid w:val="00762EEA"/>
    <w:rsid w:val="00762F7A"/>
    <w:rsid w:val="0076307C"/>
    <w:rsid w:val="007631EF"/>
    <w:rsid w:val="0076363A"/>
    <w:rsid w:val="0076533C"/>
    <w:rsid w:val="00765DD1"/>
    <w:rsid w:val="007661B9"/>
    <w:rsid w:val="00766826"/>
    <w:rsid w:val="00766F9F"/>
    <w:rsid w:val="007718E1"/>
    <w:rsid w:val="00772D11"/>
    <w:rsid w:val="007741BC"/>
    <w:rsid w:val="00774EEF"/>
    <w:rsid w:val="00775863"/>
    <w:rsid w:val="00776674"/>
    <w:rsid w:val="00780ECE"/>
    <w:rsid w:val="00781589"/>
    <w:rsid w:val="00783D53"/>
    <w:rsid w:val="00784D2D"/>
    <w:rsid w:val="0078585A"/>
    <w:rsid w:val="007860FF"/>
    <w:rsid w:val="00787C74"/>
    <w:rsid w:val="00787F59"/>
    <w:rsid w:val="007903B0"/>
    <w:rsid w:val="00790465"/>
    <w:rsid w:val="007907CB"/>
    <w:rsid w:val="0079087F"/>
    <w:rsid w:val="00790FAF"/>
    <w:rsid w:val="00792E07"/>
    <w:rsid w:val="00794BE9"/>
    <w:rsid w:val="00796335"/>
    <w:rsid w:val="007977F7"/>
    <w:rsid w:val="007A0C33"/>
    <w:rsid w:val="007A1520"/>
    <w:rsid w:val="007A1E92"/>
    <w:rsid w:val="007A2203"/>
    <w:rsid w:val="007A2311"/>
    <w:rsid w:val="007A2D6D"/>
    <w:rsid w:val="007A2F1C"/>
    <w:rsid w:val="007A480E"/>
    <w:rsid w:val="007A4EC9"/>
    <w:rsid w:val="007A578A"/>
    <w:rsid w:val="007A6602"/>
    <w:rsid w:val="007A744F"/>
    <w:rsid w:val="007A7F21"/>
    <w:rsid w:val="007B0258"/>
    <w:rsid w:val="007B1410"/>
    <w:rsid w:val="007B1785"/>
    <w:rsid w:val="007B17E5"/>
    <w:rsid w:val="007B2633"/>
    <w:rsid w:val="007B3C28"/>
    <w:rsid w:val="007B5908"/>
    <w:rsid w:val="007B5910"/>
    <w:rsid w:val="007B5BA2"/>
    <w:rsid w:val="007B5D80"/>
    <w:rsid w:val="007B67E0"/>
    <w:rsid w:val="007B6906"/>
    <w:rsid w:val="007B7DE7"/>
    <w:rsid w:val="007C00A8"/>
    <w:rsid w:val="007C02AC"/>
    <w:rsid w:val="007C0404"/>
    <w:rsid w:val="007C0C09"/>
    <w:rsid w:val="007C3F96"/>
    <w:rsid w:val="007C4844"/>
    <w:rsid w:val="007C704A"/>
    <w:rsid w:val="007C771B"/>
    <w:rsid w:val="007C7945"/>
    <w:rsid w:val="007C7D36"/>
    <w:rsid w:val="007C7F6A"/>
    <w:rsid w:val="007D02B5"/>
    <w:rsid w:val="007D1927"/>
    <w:rsid w:val="007D2763"/>
    <w:rsid w:val="007D31A7"/>
    <w:rsid w:val="007D355B"/>
    <w:rsid w:val="007D359F"/>
    <w:rsid w:val="007D37B1"/>
    <w:rsid w:val="007D3E2E"/>
    <w:rsid w:val="007D42D9"/>
    <w:rsid w:val="007D4FEC"/>
    <w:rsid w:val="007D510C"/>
    <w:rsid w:val="007D6A12"/>
    <w:rsid w:val="007D7178"/>
    <w:rsid w:val="007D7497"/>
    <w:rsid w:val="007D7695"/>
    <w:rsid w:val="007E12B4"/>
    <w:rsid w:val="007E237A"/>
    <w:rsid w:val="007E2A7B"/>
    <w:rsid w:val="007E6784"/>
    <w:rsid w:val="007E71D1"/>
    <w:rsid w:val="007E7D5C"/>
    <w:rsid w:val="007F2D8A"/>
    <w:rsid w:val="007F2F46"/>
    <w:rsid w:val="007F315F"/>
    <w:rsid w:val="007F34A1"/>
    <w:rsid w:val="007F34BC"/>
    <w:rsid w:val="007F4518"/>
    <w:rsid w:val="007F4ABE"/>
    <w:rsid w:val="007F4CC7"/>
    <w:rsid w:val="007F68ED"/>
    <w:rsid w:val="007F6DEF"/>
    <w:rsid w:val="007F6E3A"/>
    <w:rsid w:val="007F7A6B"/>
    <w:rsid w:val="007F7F78"/>
    <w:rsid w:val="0080219D"/>
    <w:rsid w:val="00802F96"/>
    <w:rsid w:val="00803626"/>
    <w:rsid w:val="0080365D"/>
    <w:rsid w:val="0080455D"/>
    <w:rsid w:val="008058C9"/>
    <w:rsid w:val="00807A02"/>
    <w:rsid w:val="0081280B"/>
    <w:rsid w:val="008128EF"/>
    <w:rsid w:val="00813536"/>
    <w:rsid w:val="00814D9C"/>
    <w:rsid w:val="00816FD6"/>
    <w:rsid w:val="008176C5"/>
    <w:rsid w:val="008224BC"/>
    <w:rsid w:val="00823FAE"/>
    <w:rsid w:val="008247BB"/>
    <w:rsid w:val="008259BD"/>
    <w:rsid w:val="00826A8C"/>
    <w:rsid w:val="00826FFF"/>
    <w:rsid w:val="0082769E"/>
    <w:rsid w:val="00830A0A"/>
    <w:rsid w:val="00831711"/>
    <w:rsid w:val="00833758"/>
    <w:rsid w:val="00833F78"/>
    <w:rsid w:val="008340A5"/>
    <w:rsid w:val="00834740"/>
    <w:rsid w:val="0083476A"/>
    <w:rsid w:val="00834BF3"/>
    <w:rsid w:val="00836C9A"/>
    <w:rsid w:val="008371E5"/>
    <w:rsid w:val="00837DF1"/>
    <w:rsid w:val="00840BB7"/>
    <w:rsid w:val="008410E5"/>
    <w:rsid w:val="00841C2E"/>
    <w:rsid w:val="00843CE6"/>
    <w:rsid w:val="00844A76"/>
    <w:rsid w:val="00844ABA"/>
    <w:rsid w:val="00845045"/>
    <w:rsid w:val="00845332"/>
    <w:rsid w:val="008465F4"/>
    <w:rsid w:val="008504FD"/>
    <w:rsid w:val="00851697"/>
    <w:rsid w:val="0085321D"/>
    <w:rsid w:val="0085502E"/>
    <w:rsid w:val="008554BE"/>
    <w:rsid w:val="0085594B"/>
    <w:rsid w:val="00855AAC"/>
    <w:rsid w:val="00855EB7"/>
    <w:rsid w:val="008568E0"/>
    <w:rsid w:val="00856B43"/>
    <w:rsid w:val="00856C67"/>
    <w:rsid w:val="00860214"/>
    <w:rsid w:val="0086186A"/>
    <w:rsid w:val="00861DE5"/>
    <w:rsid w:val="00862061"/>
    <w:rsid w:val="0086277D"/>
    <w:rsid w:val="0086286E"/>
    <w:rsid w:val="00862DC3"/>
    <w:rsid w:val="008641C1"/>
    <w:rsid w:val="00864703"/>
    <w:rsid w:val="00864CBD"/>
    <w:rsid w:val="0086548D"/>
    <w:rsid w:val="00865544"/>
    <w:rsid w:val="00867763"/>
    <w:rsid w:val="00870E8C"/>
    <w:rsid w:val="008717AC"/>
    <w:rsid w:val="00871896"/>
    <w:rsid w:val="00873222"/>
    <w:rsid w:val="00874A98"/>
    <w:rsid w:val="00875227"/>
    <w:rsid w:val="00875D9D"/>
    <w:rsid w:val="00876825"/>
    <w:rsid w:val="008776AF"/>
    <w:rsid w:val="00877B3E"/>
    <w:rsid w:val="008804E0"/>
    <w:rsid w:val="0088256A"/>
    <w:rsid w:val="00883DE1"/>
    <w:rsid w:val="008843AA"/>
    <w:rsid w:val="00884FFE"/>
    <w:rsid w:val="00886C14"/>
    <w:rsid w:val="008901C7"/>
    <w:rsid w:val="0089044E"/>
    <w:rsid w:val="008911C7"/>
    <w:rsid w:val="00891965"/>
    <w:rsid w:val="00892698"/>
    <w:rsid w:val="008934D6"/>
    <w:rsid w:val="00894DF6"/>
    <w:rsid w:val="00894FDA"/>
    <w:rsid w:val="0089511A"/>
    <w:rsid w:val="0089514F"/>
    <w:rsid w:val="008960A3"/>
    <w:rsid w:val="008A08AD"/>
    <w:rsid w:val="008A1D22"/>
    <w:rsid w:val="008A1F7A"/>
    <w:rsid w:val="008A2B8D"/>
    <w:rsid w:val="008A2D72"/>
    <w:rsid w:val="008A3152"/>
    <w:rsid w:val="008A36B3"/>
    <w:rsid w:val="008A5963"/>
    <w:rsid w:val="008A70F4"/>
    <w:rsid w:val="008B11D5"/>
    <w:rsid w:val="008B139B"/>
    <w:rsid w:val="008B1C54"/>
    <w:rsid w:val="008B435E"/>
    <w:rsid w:val="008B48F8"/>
    <w:rsid w:val="008B6D97"/>
    <w:rsid w:val="008B6E5A"/>
    <w:rsid w:val="008C076A"/>
    <w:rsid w:val="008C0CB1"/>
    <w:rsid w:val="008C0E54"/>
    <w:rsid w:val="008C1491"/>
    <w:rsid w:val="008C208C"/>
    <w:rsid w:val="008C2BAB"/>
    <w:rsid w:val="008C2D08"/>
    <w:rsid w:val="008C3D1F"/>
    <w:rsid w:val="008C50B8"/>
    <w:rsid w:val="008C5A9A"/>
    <w:rsid w:val="008C6C20"/>
    <w:rsid w:val="008C6E1E"/>
    <w:rsid w:val="008D035E"/>
    <w:rsid w:val="008D07E9"/>
    <w:rsid w:val="008D083A"/>
    <w:rsid w:val="008D0F80"/>
    <w:rsid w:val="008D2D6D"/>
    <w:rsid w:val="008D3054"/>
    <w:rsid w:val="008D3445"/>
    <w:rsid w:val="008D344D"/>
    <w:rsid w:val="008D4091"/>
    <w:rsid w:val="008D5244"/>
    <w:rsid w:val="008D5D97"/>
    <w:rsid w:val="008E1D8A"/>
    <w:rsid w:val="008E347C"/>
    <w:rsid w:val="008E3761"/>
    <w:rsid w:val="008E4673"/>
    <w:rsid w:val="008E507F"/>
    <w:rsid w:val="008E52C0"/>
    <w:rsid w:val="008E6814"/>
    <w:rsid w:val="008E6B74"/>
    <w:rsid w:val="008E7427"/>
    <w:rsid w:val="008F11BA"/>
    <w:rsid w:val="008F1F8D"/>
    <w:rsid w:val="008F2185"/>
    <w:rsid w:val="008F2FA0"/>
    <w:rsid w:val="008F35E3"/>
    <w:rsid w:val="008F3A07"/>
    <w:rsid w:val="008F4A01"/>
    <w:rsid w:val="008F618A"/>
    <w:rsid w:val="008F631E"/>
    <w:rsid w:val="008F7AEE"/>
    <w:rsid w:val="008F7B6E"/>
    <w:rsid w:val="0090042F"/>
    <w:rsid w:val="009048BC"/>
    <w:rsid w:val="00906C14"/>
    <w:rsid w:val="00907E85"/>
    <w:rsid w:val="009108E7"/>
    <w:rsid w:val="009125ED"/>
    <w:rsid w:val="0091450D"/>
    <w:rsid w:val="00914C91"/>
    <w:rsid w:val="009159BD"/>
    <w:rsid w:val="009161CA"/>
    <w:rsid w:val="00917E8F"/>
    <w:rsid w:val="0092131D"/>
    <w:rsid w:val="009216E2"/>
    <w:rsid w:val="00921758"/>
    <w:rsid w:val="00921932"/>
    <w:rsid w:val="0092265E"/>
    <w:rsid w:val="0092390F"/>
    <w:rsid w:val="00925DA4"/>
    <w:rsid w:val="00926993"/>
    <w:rsid w:val="00926EC2"/>
    <w:rsid w:val="00931161"/>
    <w:rsid w:val="009315B6"/>
    <w:rsid w:val="00931A29"/>
    <w:rsid w:val="00932738"/>
    <w:rsid w:val="0093293C"/>
    <w:rsid w:val="009330C0"/>
    <w:rsid w:val="0093627D"/>
    <w:rsid w:val="00936CB3"/>
    <w:rsid w:val="00937862"/>
    <w:rsid w:val="00937B3F"/>
    <w:rsid w:val="009401BF"/>
    <w:rsid w:val="009411C9"/>
    <w:rsid w:val="00941DE4"/>
    <w:rsid w:val="0094317E"/>
    <w:rsid w:val="00943BF9"/>
    <w:rsid w:val="00943E89"/>
    <w:rsid w:val="00943F4B"/>
    <w:rsid w:val="0094443D"/>
    <w:rsid w:val="009448B2"/>
    <w:rsid w:val="009463F9"/>
    <w:rsid w:val="009516D5"/>
    <w:rsid w:val="00951BD5"/>
    <w:rsid w:val="00952D4C"/>
    <w:rsid w:val="0095326A"/>
    <w:rsid w:val="0095341C"/>
    <w:rsid w:val="00953D76"/>
    <w:rsid w:val="00960951"/>
    <w:rsid w:val="00960ABC"/>
    <w:rsid w:val="00961055"/>
    <w:rsid w:val="009611B4"/>
    <w:rsid w:val="0096750D"/>
    <w:rsid w:val="00970BF1"/>
    <w:rsid w:val="00971B1E"/>
    <w:rsid w:val="00972938"/>
    <w:rsid w:val="009748D1"/>
    <w:rsid w:val="0097596B"/>
    <w:rsid w:val="00975B2C"/>
    <w:rsid w:val="00975D55"/>
    <w:rsid w:val="009770C7"/>
    <w:rsid w:val="00982A30"/>
    <w:rsid w:val="00982ABF"/>
    <w:rsid w:val="009833A6"/>
    <w:rsid w:val="00983970"/>
    <w:rsid w:val="00986EE5"/>
    <w:rsid w:val="009874FF"/>
    <w:rsid w:val="0098759F"/>
    <w:rsid w:val="00987BCF"/>
    <w:rsid w:val="00987EA5"/>
    <w:rsid w:val="00992C22"/>
    <w:rsid w:val="00993672"/>
    <w:rsid w:val="0099410A"/>
    <w:rsid w:val="00994174"/>
    <w:rsid w:val="00994616"/>
    <w:rsid w:val="00995D44"/>
    <w:rsid w:val="00997CF1"/>
    <w:rsid w:val="009A1CBA"/>
    <w:rsid w:val="009A1D61"/>
    <w:rsid w:val="009A25A4"/>
    <w:rsid w:val="009A263F"/>
    <w:rsid w:val="009A29F4"/>
    <w:rsid w:val="009A3520"/>
    <w:rsid w:val="009A3DE8"/>
    <w:rsid w:val="009A4C2D"/>
    <w:rsid w:val="009A53C2"/>
    <w:rsid w:val="009A60CD"/>
    <w:rsid w:val="009A6FD4"/>
    <w:rsid w:val="009A76AF"/>
    <w:rsid w:val="009A77EF"/>
    <w:rsid w:val="009A7DA8"/>
    <w:rsid w:val="009B011E"/>
    <w:rsid w:val="009B058A"/>
    <w:rsid w:val="009B08B5"/>
    <w:rsid w:val="009B1B33"/>
    <w:rsid w:val="009B2503"/>
    <w:rsid w:val="009B2A8B"/>
    <w:rsid w:val="009B493D"/>
    <w:rsid w:val="009B5B77"/>
    <w:rsid w:val="009B62A9"/>
    <w:rsid w:val="009B6CE8"/>
    <w:rsid w:val="009B7949"/>
    <w:rsid w:val="009B7B5D"/>
    <w:rsid w:val="009C006D"/>
    <w:rsid w:val="009C3BB7"/>
    <w:rsid w:val="009C3D8F"/>
    <w:rsid w:val="009C5405"/>
    <w:rsid w:val="009C54A8"/>
    <w:rsid w:val="009C5C40"/>
    <w:rsid w:val="009C614D"/>
    <w:rsid w:val="009C67C2"/>
    <w:rsid w:val="009C7CA6"/>
    <w:rsid w:val="009C7ED3"/>
    <w:rsid w:val="009D050F"/>
    <w:rsid w:val="009D17E8"/>
    <w:rsid w:val="009D18D8"/>
    <w:rsid w:val="009D3E15"/>
    <w:rsid w:val="009D4636"/>
    <w:rsid w:val="009D52A0"/>
    <w:rsid w:val="009D61CA"/>
    <w:rsid w:val="009D6FFD"/>
    <w:rsid w:val="009D7EDA"/>
    <w:rsid w:val="009E07BF"/>
    <w:rsid w:val="009E0C38"/>
    <w:rsid w:val="009E0CFC"/>
    <w:rsid w:val="009E15D5"/>
    <w:rsid w:val="009E19DD"/>
    <w:rsid w:val="009E1D0A"/>
    <w:rsid w:val="009E220B"/>
    <w:rsid w:val="009E2AD9"/>
    <w:rsid w:val="009E32F2"/>
    <w:rsid w:val="009E3B3A"/>
    <w:rsid w:val="009E769C"/>
    <w:rsid w:val="009E7CD5"/>
    <w:rsid w:val="009E7F33"/>
    <w:rsid w:val="009F019F"/>
    <w:rsid w:val="009F1C91"/>
    <w:rsid w:val="009F3B51"/>
    <w:rsid w:val="009F5CC4"/>
    <w:rsid w:val="009F5D2F"/>
    <w:rsid w:val="009F66CF"/>
    <w:rsid w:val="009F66D9"/>
    <w:rsid w:val="009F68C9"/>
    <w:rsid w:val="009F7584"/>
    <w:rsid w:val="009F79CF"/>
    <w:rsid w:val="00A0171E"/>
    <w:rsid w:val="00A01FA5"/>
    <w:rsid w:val="00A02B31"/>
    <w:rsid w:val="00A046C4"/>
    <w:rsid w:val="00A05C62"/>
    <w:rsid w:val="00A0742E"/>
    <w:rsid w:val="00A07B75"/>
    <w:rsid w:val="00A07E12"/>
    <w:rsid w:val="00A102E6"/>
    <w:rsid w:val="00A10A93"/>
    <w:rsid w:val="00A1346D"/>
    <w:rsid w:val="00A13619"/>
    <w:rsid w:val="00A13696"/>
    <w:rsid w:val="00A15B8C"/>
    <w:rsid w:val="00A15F6B"/>
    <w:rsid w:val="00A16221"/>
    <w:rsid w:val="00A178F7"/>
    <w:rsid w:val="00A20772"/>
    <w:rsid w:val="00A2086D"/>
    <w:rsid w:val="00A214AD"/>
    <w:rsid w:val="00A219F1"/>
    <w:rsid w:val="00A22B9F"/>
    <w:rsid w:val="00A234FB"/>
    <w:rsid w:val="00A23771"/>
    <w:rsid w:val="00A25A93"/>
    <w:rsid w:val="00A27811"/>
    <w:rsid w:val="00A27C74"/>
    <w:rsid w:val="00A32488"/>
    <w:rsid w:val="00A34357"/>
    <w:rsid w:val="00A34A43"/>
    <w:rsid w:val="00A34EB2"/>
    <w:rsid w:val="00A358D4"/>
    <w:rsid w:val="00A374AC"/>
    <w:rsid w:val="00A411A3"/>
    <w:rsid w:val="00A412D6"/>
    <w:rsid w:val="00A42669"/>
    <w:rsid w:val="00A42899"/>
    <w:rsid w:val="00A447A5"/>
    <w:rsid w:val="00A45772"/>
    <w:rsid w:val="00A4613B"/>
    <w:rsid w:val="00A47055"/>
    <w:rsid w:val="00A47249"/>
    <w:rsid w:val="00A47490"/>
    <w:rsid w:val="00A47A7D"/>
    <w:rsid w:val="00A5169B"/>
    <w:rsid w:val="00A51B71"/>
    <w:rsid w:val="00A5278E"/>
    <w:rsid w:val="00A52876"/>
    <w:rsid w:val="00A529B7"/>
    <w:rsid w:val="00A52CCF"/>
    <w:rsid w:val="00A54934"/>
    <w:rsid w:val="00A54DA7"/>
    <w:rsid w:val="00A5533C"/>
    <w:rsid w:val="00A553A7"/>
    <w:rsid w:val="00A5569A"/>
    <w:rsid w:val="00A567A0"/>
    <w:rsid w:val="00A56D78"/>
    <w:rsid w:val="00A56DB4"/>
    <w:rsid w:val="00A5774A"/>
    <w:rsid w:val="00A609A4"/>
    <w:rsid w:val="00A61795"/>
    <w:rsid w:val="00A619CD"/>
    <w:rsid w:val="00A6227A"/>
    <w:rsid w:val="00A62655"/>
    <w:rsid w:val="00A637F0"/>
    <w:rsid w:val="00A647CF"/>
    <w:rsid w:val="00A64912"/>
    <w:rsid w:val="00A64B3E"/>
    <w:rsid w:val="00A67900"/>
    <w:rsid w:val="00A704A8"/>
    <w:rsid w:val="00A70F54"/>
    <w:rsid w:val="00A71039"/>
    <w:rsid w:val="00A7334B"/>
    <w:rsid w:val="00A76705"/>
    <w:rsid w:val="00A7675C"/>
    <w:rsid w:val="00A770B1"/>
    <w:rsid w:val="00A777DF"/>
    <w:rsid w:val="00A77B48"/>
    <w:rsid w:val="00A8075A"/>
    <w:rsid w:val="00A80DF6"/>
    <w:rsid w:val="00A81A7C"/>
    <w:rsid w:val="00A81CEC"/>
    <w:rsid w:val="00A83376"/>
    <w:rsid w:val="00A8702A"/>
    <w:rsid w:val="00A912A3"/>
    <w:rsid w:val="00A91636"/>
    <w:rsid w:val="00A91D45"/>
    <w:rsid w:val="00A92A33"/>
    <w:rsid w:val="00A92FDD"/>
    <w:rsid w:val="00A96D41"/>
    <w:rsid w:val="00AA106A"/>
    <w:rsid w:val="00AA23DD"/>
    <w:rsid w:val="00AA3694"/>
    <w:rsid w:val="00AA3C95"/>
    <w:rsid w:val="00AA44CC"/>
    <w:rsid w:val="00AA5A53"/>
    <w:rsid w:val="00AA69E1"/>
    <w:rsid w:val="00AA7D6C"/>
    <w:rsid w:val="00AB1EBD"/>
    <w:rsid w:val="00AB2FFA"/>
    <w:rsid w:val="00AB406D"/>
    <w:rsid w:val="00AB6DE6"/>
    <w:rsid w:val="00AB7080"/>
    <w:rsid w:val="00AB7828"/>
    <w:rsid w:val="00AB7A69"/>
    <w:rsid w:val="00AB7AC2"/>
    <w:rsid w:val="00AC1749"/>
    <w:rsid w:val="00AC1D08"/>
    <w:rsid w:val="00AC268B"/>
    <w:rsid w:val="00AC2D3A"/>
    <w:rsid w:val="00AC4F5E"/>
    <w:rsid w:val="00AC5C28"/>
    <w:rsid w:val="00AC667B"/>
    <w:rsid w:val="00AC69C7"/>
    <w:rsid w:val="00AD0333"/>
    <w:rsid w:val="00AD04C6"/>
    <w:rsid w:val="00AD0C68"/>
    <w:rsid w:val="00AD0FD1"/>
    <w:rsid w:val="00AD30D0"/>
    <w:rsid w:val="00AD42F8"/>
    <w:rsid w:val="00AD48AC"/>
    <w:rsid w:val="00AD4A7E"/>
    <w:rsid w:val="00AD4D1F"/>
    <w:rsid w:val="00AD5A7C"/>
    <w:rsid w:val="00AD620B"/>
    <w:rsid w:val="00AE04BD"/>
    <w:rsid w:val="00AE1288"/>
    <w:rsid w:val="00AE19B9"/>
    <w:rsid w:val="00AE24FB"/>
    <w:rsid w:val="00AE4604"/>
    <w:rsid w:val="00AE6416"/>
    <w:rsid w:val="00AF1852"/>
    <w:rsid w:val="00AF25C3"/>
    <w:rsid w:val="00AF452F"/>
    <w:rsid w:val="00AF45CA"/>
    <w:rsid w:val="00AF4C81"/>
    <w:rsid w:val="00AF4E7A"/>
    <w:rsid w:val="00AF5644"/>
    <w:rsid w:val="00AF5D7D"/>
    <w:rsid w:val="00AF5E58"/>
    <w:rsid w:val="00B01B59"/>
    <w:rsid w:val="00B0203C"/>
    <w:rsid w:val="00B025A5"/>
    <w:rsid w:val="00B0269D"/>
    <w:rsid w:val="00B0388A"/>
    <w:rsid w:val="00B03B74"/>
    <w:rsid w:val="00B043C3"/>
    <w:rsid w:val="00B04B5C"/>
    <w:rsid w:val="00B04C9E"/>
    <w:rsid w:val="00B055B2"/>
    <w:rsid w:val="00B05D5C"/>
    <w:rsid w:val="00B06DB2"/>
    <w:rsid w:val="00B07EAD"/>
    <w:rsid w:val="00B101FF"/>
    <w:rsid w:val="00B10248"/>
    <w:rsid w:val="00B11593"/>
    <w:rsid w:val="00B11D95"/>
    <w:rsid w:val="00B125FA"/>
    <w:rsid w:val="00B13DBD"/>
    <w:rsid w:val="00B1432A"/>
    <w:rsid w:val="00B15838"/>
    <w:rsid w:val="00B164CA"/>
    <w:rsid w:val="00B17CE1"/>
    <w:rsid w:val="00B20F25"/>
    <w:rsid w:val="00B213D9"/>
    <w:rsid w:val="00B21CE0"/>
    <w:rsid w:val="00B22619"/>
    <w:rsid w:val="00B22AA8"/>
    <w:rsid w:val="00B2374B"/>
    <w:rsid w:val="00B24879"/>
    <w:rsid w:val="00B24E5B"/>
    <w:rsid w:val="00B25334"/>
    <w:rsid w:val="00B26ABB"/>
    <w:rsid w:val="00B26F10"/>
    <w:rsid w:val="00B30C67"/>
    <w:rsid w:val="00B31E20"/>
    <w:rsid w:val="00B329C6"/>
    <w:rsid w:val="00B331FB"/>
    <w:rsid w:val="00B33AD9"/>
    <w:rsid w:val="00B34E44"/>
    <w:rsid w:val="00B355B9"/>
    <w:rsid w:val="00B35635"/>
    <w:rsid w:val="00B35659"/>
    <w:rsid w:val="00B37F3C"/>
    <w:rsid w:val="00B401FD"/>
    <w:rsid w:val="00B417BD"/>
    <w:rsid w:val="00B42117"/>
    <w:rsid w:val="00B429C5"/>
    <w:rsid w:val="00B4384A"/>
    <w:rsid w:val="00B43FC4"/>
    <w:rsid w:val="00B44069"/>
    <w:rsid w:val="00B44ED3"/>
    <w:rsid w:val="00B45073"/>
    <w:rsid w:val="00B46241"/>
    <w:rsid w:val="00B46E2B"/>
    <w:rsid w:val="00B472B2"/>
    <w:rsid w:val="00B4756B"/>
    <w:rsid w:val="00B47758"/>
    <w:rsid w:val="00B47F17"/>
    <w:rsid w:val="00B47F62"/>
    <w:rsid w:val="00B47FB4"/>
    <w:rsid w:val="00B50E0D"/>
    <w:rsid w:val="00B51AC0"/>
    <w:rsid w:val="00B53606"/>
    <w:rsid w:val="00B54138"/>
    <w:rsid w:val="00B54532"/>
    <w:rsid w:val="00B54E96"/>
    <w:rsid w:val="00B54EF9"/>
    <w:rsid w:val="00B552F0"/>
    <w:rsid w:val="00B555DE"/>
    <w:rsid w:val="00B56AD7"/>
    <w:rsid w:val="00B600D7"/>
    <w:rsid w:val="00B60E79"/>
    <w:rsid w:val="00B62BD0"/>
    <w:rsid w:val="00B648FF"/>
    <w:rsid w:val="00B64A19"/>
    <w:rsid w:val="00B674BC"/>
    <w:rsid w:val="00B70124"/>
    <w:rsid w:val="00B706F3"/>
    <w:rsid w:val="00B723F3"/>
    <w:rsid w:val="00B72AD9"/>
    <w:rsid w:val="00B7370C"/>
    <w:rsid w:val="00B75FC9"/>
    <w:rsid w:val="00B769CF"/>
    <w:rsid w:val="00B76C44"/>
    <w:rsid w:val="00B76F47"/>
    <w:rsid w:val="00B801E9"/>
    <w:rsid w:val="00B80718"/>
    <w:rsid w:val="00B82DBB"/>
    <w:rsid w:val="00B82F7C"/>
    <w:rsid w:val="00B840EA"/>
    <w:rsid w:val="00B841EF"/>
    <w:rsid w:val="00B8710B"/>
    <w:rsid w:val="00B873CF"/>
    <w:rsid w:val="00B877EB"/>
    <w:rsid w:val="00B8793C"/>
    <w:rsid w:val="00B91F61"/>
    <w:rsid w:val="00B92A03"/>
    <w:rsid w:val="00B92C16"/>
    <w:rsid w:val="00B93DF7"/>
    <w:rsid w:val="00B9555B"/>
    <w:rsid w:val="00B95677"/>
    <w:rsid w:val="00B95D7B"/>
    <w:rsid w:val="00B960A3"/>
    <w:rsid w:val="00B961B4"/>
    <w:rsid w:val="00B97921"/>
    <w:rsid w:val="00B97DF1"/>
    <w:rsid w:val="00BA07FB"/>
    <w:rsid w:val="00BA37EA"/>
    <w:rsid w:val="00BA4276"/>
    <w:rsid w:val="00BA4FAB"/>
    <w:rsid w:val="00BA54F9"/>
    <w:rsid w:val="00BA6476"/>
    <w:rsid w:val="00BA6634"/>
    <w:rsid w:val="00BA6782"/>
    <w:rsid w:val="00BA6E63"/>
    <w:rsid w:val="00BA73E4"/>
    <w:rsid w:val="00BB274B"/>
    <w:rsid w:val="00BB2B00"/>
    <w:rsid w:val="00BB35D8"/>
    <w:rsid w:val="00BB38FC"/>
    <w:rsid w:val="00BB4119"/>
    <w:rsid w:val="00BB570E"/>
    <w:rsid w:val="00BB78E5"/>
    <w:rsid w:val="00BC1023"/>
    <w:rsid w:val="00BC17BD"/>
    <w:rsid w:val="00BC3349"/>
    <w:rsid w:val="00BC4E2B"/>
    <w:rsid w:val="00BC66D7"/>
    <w:rsid w:val="00BC6C5D"/>
    <w:rsid w:val="00BC7096"/>
    <w:rsid w:val="00BC72BA"/>
    <w:rsid w:val="00BD0397"/>
    <w:rsid w:val="00BD03CC"/>
    <w:rsid w:val="00BD42FE"/>
    <w:rsid w:val="00BD5D0B"/>
    <w:rsid w:val="00BD66C1"/>
    <w:rsid w:val="00BD6ABF"/>
    <w:rsid w:val="00BD7A6A"/>
    <w:rsid w:val="00BE13E0"/>
    <w:rsid w:val="00BE1589"/>
    <w:rsid w:val="00BE194D"/>
    <w:rsid w:val="00BE1B84"/>
    <w:rsid w:val="00BE1E07"/>
    <w:rsid w:val="00BE5B3A"/>
    <w:rsid w:val="00BE6AB9"/>
    <w:rsid w:val="00BE7357"/>
    <w:rsid w:val="00BE7F68"/>
    <w:rsid w:val="00BF02D9"/>
    <w:rsid w:val="00BF1CCB"/>
    <w:rsid w:val="00BF2563"/>
    <w:rsid w:val="00BF28D5"/>
    <w:rsid w:val="00BF327D"/>
    <w:rsid w:val="00BF4BB9"/>
    <w:rsid w:val="00BF5A95"/>
    <w:rsid w:val="00BF76D5"/>
    <w:rsid w:val="00BF7B68"/>
    <w:rsid w:val="00BF7D0F"/>
    <w:rsid w:val="00C00B99"/>
    <w:rsid w:val="00C01F56"/>
    <w:rsid w:val="00C037F9"/>
    <w:rsid w:val="00C05880"/>
    <w:rsid w:val="00C0642D"/>
    <w:rsid w:val="00C0739D"/>
    <w:rsid w:val="00C07992"/>
    <w:rsid w:val="00C07DFB"/>
    <w:rsid w:val="00C07EEE"/>
    <w:rsid w:val="00C107BF"/>
    <w:rsid w:val="00C10C40"/>
    <w:rsid w:val="00C10D32"/>
    <w:rsid w:val="00C11F70"/>
    <w:rsid w:val="00C128E4"/>
    <w:rsid w:val="00C1321F"/>
    <w:rsid w:val="00C14C81"/>
    <w:rsid w:val="00C15161"/>
    <w:rsid w:val="00C15682"/>
    <w:rsid w:val="00C16101"/>
    <w:rsid w:val="00C16A35"/>
    <w:rsid w:val="00C20A93"/>
    <w:rsid w:val="00C22AF8"/>
    <w:rsid w:val="00C2301A"/>
    <w:rsid w:val="00C23279"/>
    <w:rsid w:val="00C26BF6"/>
    <w:rsid w:val="00C31376"/>
    <w:rsid w:val="00C31B46"/>
    <w:rsid w:val="00C34762"/>
    <w:rsid w:val="00C35559"/>
    <w:rsid w:val="00C3616D"/>
    <w:rsid w:val="00C36F25"/>
    <w:rsid w:val="00C37032"/>
    <w:rsid w:val="00C37534"/>
    <w:rsid w:val="00C37FA3"/>
    <w:rsid w:val="00C418B4"/>
    <w:rsid w:val="00C41ADF"/>
    <w:rsid w:val="00C42527"/>
    <w:rsid w:val="00C42678"/>
    <w:rsid w:val="00C430CB"/>
    <w:rsid w:val="00C436AF"/>
    <w:rsid w:val="00C44316"/>
    <w:rsid w:val="00C44DD1"/>
    <w:rsid w:val="00C45C7B"/>
    <w:rsid w:val="00C45E2C"/>
    <w:rsid w:val="00C467F4"/>
    <w:rsid w:val="00C46855"/>
    <w:rsid w:val="00C46E5E"/>
    <w:rsid w:val="00C4713F"/>
    <w:rsid w:val="00C473BE"/>
    <w:rsid w:val="00C5098D"/>
    <w:rsid w:val="00C5246C"/>
    <w:rsid w:val="00C524E9"/>
    <w:rsid w:val="00C5297E"/>
    <w:rsid w:val="00C5371B"/>
    <w:rsid w:val="00C53B59"/>
    <w:rsid w:val="00C53FEE"/>
    <w:rsid w:val="00C550CC"/>
    <w:rsid w:val="00C566EA"/>
    <w:rsid w:val="00C57536"/>
    <w:rsid w:val="00C6114A"/>
    <w:rsid w:val="00C627DA"/>
    <w:rsid w:val="00C62E4F"/>
    <w:rsid w:val="00C63302"/>
    <w:rsid w:val="00C64C12"/>
    <w:rsid w:val="00C656EF"/>
    <w:rsid w:val="00C66A8A"/>
    <w:rsid w:val="00C67A02"/>
    <w:rsid w:val="00C716E7"/>
    <w:rsid w:val="00C72EF5"/>
    <w:rsid w:val="00C72FD2"/>
    <w:rsid w:val="00C74232"/>
    <w:rsid w:val="00C75652"/>
    <w:rsid w:val="00C76DBA"/>
    <w:rsid w:val="00C77949"/>
    <w:rsid w:val="00C80406"/>
    <w:rsid w:val="00C80F23"/>
    <w:rsid w:val="00C814BF"/>
    <w:rsid w:val="00C81979"/>
    <w:rsid w:val="00C81A5B"/>
    <w:rsid w:val="00C85231"/>
    <w:rsid w:val="00C852E1"/>
    <w:rsid w:val="00C87676"/>
    <w:rsid w:val="00C87CE5"/>
    <w:rsid w:val="00C912DA"/>
    <w:rsid w:val="00C91CF8"/>
    <w:rsid w:val="00C92D17"/>
    <w:rsid w:val="00C93DB7"/>
    <w:rsid w:val="00C94285"/>
    <w:rsid w:val="00C94AC7"/>
    <w:rsid w:val="00C94D12"/>
    <w:rsid w:val="00C94D17"/>
    <w:rsid w:val="00C96515"/>
    <w:rsid w:val="00C96649"/>
    <w:rsid w:val="00C967BF"/>
    <w:rsid w:val="00C96BAD"/>
    <w:rsid w:val="00C97CC1"/>
    <w:rsid w:val="00CA0427"/>
    <w:rsid w:val="00CA100E"/>
    <w:rsid w:val="00CA18A7"/>
    <w:rsid w:val="00CA19C3"/>
    <w:rsid w:val="00CA1D26"/>
    <w:rsid w:val="00CA2520"/>
    <w:rsid w:val="00CA2A9F"/>
    <w:rsid w:val="00CA2BB0"/>
    <w:rsid w:val="00CA3C63"/>
    <w:rsid w:val="00CA3EAA"/>
    <w:rsid w:val="00CA538B"/>
    <w:rsid w:val="00CA5596"/>
    <w:rsid w:val="00CA5739"/>
    <w:rsid w:val="00CA633D"/>
    <w:rsid w:val="00CB13DB"/>
    <w:rsid w:val="00CB1958"/>
    <w:rsid w:val="00CB1C06"/>
    <w:rsid w:val="00CB2AC5"/>
    <w:rsid w:val="00CB3732"/>
    <w:rsid w:val="00CB4256"/>
    <w:rsid w:val="00CB56A3"/>
    <w:rsid w:val="00CB7B9D"/>
    <w:rsid w:val="00CB7DE8"/>
    <w:rsid w:val="00CC0AC2"/>
    <w:rsid w:val="00CC1602"/>
    <w:rsid w:val="00CC2DBE"/>
    <w:rsid w:val="00CC2E33"/>
    <w:rsid w:val="00CC39CB"/>
    <w:rsid w:val="00CC4A66"/>
    <w:rsid w:val="00CC5DF4"/>
    <w:rsid w:val="00CC5F14"/>
    <w:rsid w:val="00CD19C3"/>
    <w:rsid w:val="00CD262C"/>
    <w:rsid w:val="00CD4D02"/>
    <w:rsid w:val="00CD587A"/>
    <w:rsid w:val="00CD597B"/>
    <w:rsid w:val="00CD5BDB"/>
    <w:rsid w:val="00CD6474"/>
    <w:rsid w:val="00CD76FF"/>
    <w:rsid w:val="00CE0EEB"/>
    <w:rsid w:val="00CE11F9"/>
    <w:rsid w:val="00CE13C3"/>
    <w:rsid w:val="00CE1B0B"/>
    <w:rsid w:val="00CE1EAE"/>
    <w:rsid w:val="00CE3708"/>
    <w:rsid w:val="00CE390E"/>
    <w:rsid w:val="00CE54A1"/>
    <w:rsid w:val="00CE5901"/>
    <w:rsid w:val="00CE7CD9"/>
    <w:rsid w:val="00CE7CF0"/>
    <w:rsid w:val="00CF0212"/>
    <w:rsid w:val="00CF0764"/>
    <w:rsid w:val="00CF1554"/>
    <w:rsid w:val="00CF2FC6"/>
    <w:rsid w:val="00CF366E"/>
    <w:rsid w:val="00CF4D6A"/>
    <w:rsid w:val="00CF59DF"/>
    <w:rsid w:val="00CF5FFA"/>
    <w:rsid w:val="00CF640F"/>
    <w:rsid w:val="00D001EB"/>
    <w:rsid w:val="00D009AF"/>
    <w:rsid w:val="00D00BD0"/>
    <w:rsid w:val="00D016D4"/>
    <w:rsid w:val="00D020A7"/>
    <w:rsid w:val="00D02977"/>
    <w:rsid w:val="00D033D5"/>
    <w:rsid w:val="00D0397C"/>
    <w:rsid w:val="00D05C43"/>
    <w:rsid w:val="00D06830"/>
    <w:rsid w:val="00D10752"/>
    <w:rsid w:val="00D10F46"/>
    <w:rsid w:val="00D11101"/>
    <w:rsid w:val="00D11348"/>
    <w:rsid w:val="00D125D7"/>
    <w:rsid w:val="00D12C1E"/>
    <w:rsid w:val="00D1387F"/>
    <w:rsid w:val="00D139B2"/>
    <w:rsid w:val="00D1459F"/>
    <w:rsid w:val="00D15182"/>
    <w:rsid w:val="00D161AE"/>
    <w:rsid w:val="00D163C1"/>
    <w:rsid w:val="00D171E1"/>
    <w:rsid w:val="00D17FA9"/>
    <w:rsid w:val="00D17FB9"/>
    <w:rsid w:val="00D20841"/>
    <w:rsid w:val="00D21483"/>
    <w:rsid w:val="00D22ED1"/>
    <w:rsid w:val="00D244C6"/>
    <w:rsid w:val="00D24935"/>
    <w:rsid w:val="00D25B6B"/>
    <w:rsid w:val="00D25CA0"/>
    <w:rsid w:val="00D27616"/>
    <w:rsid w:val="00D27C8C"/>
    <w:rsid w:val="00D31470"/>
    <w:rsid w:val="00D3335D"/>
    <w:rsid w:val="00D3346C"/>
    <w:rsid w:val="00D33E3E"/>
    <w:rsid w:val="00D34A67"/>
    <w:rsid w:val="00D35C9F"/>
    <w:rsid w:val="00D3696C"/>
    <w:rsid w:val="00D377F5"/>
    <w:rsid w:val="00D37E09"/>
    <w:rsid w:val="00D40552"/>
    <w:rsid w:val="00D413EC"/>
    <w:rsid w:val="00D41FA5"/>
    <w:rsid w:val="00D42001"/>
    <w:rsid w:val="00D42036"/>
    <w:rsid w:val="00D432D0"/>
    <w:rsid w:val="00D43B9A"/>
    <w:rsid w:val="00D44BA6"/>
    <w:rsid w:val="00D44C63"/>
    <w:rsid w:val="00D455BC"/>
    <w:rsid w:val="00D46485"/>
    <w:rsid w:val="00D47DA0"/>
    <w:rsid w:val="00D50D80"/>
    <w:rsid w:val="00D51C00"/>
    <w:rsid w:val="00D520C8"/>
    <w:rsid w:val="00D5291C"/>
    <w:rsid w:val="00D52EE2"/>
    <w:rsid w:val="00D53043"/>
    <w:rsid w:val="00D53C0A"/>
    <w:rsid w:val="00D53EE0"/>
    <w:rsid w:val="00D54281"/>
    <w:rsid w:val="00D55197"/>
    <w:rsid w:val="00D55B82"/>
    <w:rsid w:val="00D55BAD"/>
    <w:rsid w:val="00D55CFB"/>
    <w:rsid w:val="00D60218"/>
    <w:rsid w:val="00D6123C"/>
    <w:rsid w:val="00D63F6E"/>
    <w:rsid w:val="00D64686"/>
    <w:rsid w:val="00D656C2"/>
    <w:rsid w:val="00D66971"/>
    <w:rsid w:val="00D66D6C"/>
    <w:rsid w:val="00D670FA"/>
    <w:rsid w:val="00D6779B"/>
    <w:rsid w:val="00D71CB8"/>
    <w:rsid w:val="00D72B82"/>
    <w:rsid w:val="00D73320"/>
    <w:rsid w:val="00D7473D"/>
    <w:rsid w:val="00D750B1"/>
    <w:rsid w:val="00D756A8"/>
    <w:rsid w:val="00D772F5"/>
    <w:rsid w:val="00D77C82"/>
    <w:rsid w:val="00D77D49"/>
    <w:rsid w:val="00D807D8"/>
    <w:rsid w:val="00D80B6B"/>
    <w:rsid w:val="00D80D51"/>
    <w:rsid w:val="00D80E60"/>
    <w:rsid w:val="00D810B2"/>
    <w:rsid w:val="00D81626"/>
    <w:rsid w:val="00D818EB"/>
    <w:rsid w:val="00D81A6D"/>
    <w:rsid w:val="00D822B1"/>
    <w:rsid w:val="00D83A02"/>
    <w:rsid w:val="00D848A5"/>
    <w:rsid w:val="00D84E95"/>
    <w:rsid w:val="00D84FFD"/>
    <w:rsid w:val="00D85922"/>
    <w:rsid w:val="00D85E1D"/>
    <w:rsid w:val="00D863EC"/>
    <w:rsid w:val="00D86A01"/>
    <w:rsid w:val="00D87602"/>
    <w:rsid w:val="00D90105"/>
    <w:rsid w:val="00D90298"/>
    <w:rsid w:val="00D9261F"/>
    <w:rsid w:val="00D937D2"/>
    <w:rsid w:val="00D9387E"/>
    <w:rsid w:val="00D93C04"/>
    <w:rsid w:val="00D93F29"/>
    <w:rsid w:val="00D947D8"/>
    <w:rsid w:val="00D96532"/>
    <w:rsid w:val="00D966D4"/>
    <w:rsid w:val="00D96CF6"/>
    <w:rsid w:val="00DA087B"/>
    <w:rsid w:val="00DA1418"/>
    <w:rsid w:val="00DA24EF"/>
    <w:rsid w:val="00DA2673"/>
    <w:rsid w:val="00DA36C4"/>
    <w:rsid w:val="00DA6737"/>
    <w:rsid w:val="00DA6F3B"/>
    <w:rsid w:val="00DA7238"/>
    <w:rsid w:val="00DB02AB"/>
    <w:rsid w:val="00DB124A"/>
    <w:rsid w:val="00DB263E"/>
    <w:rsid w:val="00DB2C52"/>
    <w:rsid w:val="00DB33F8"/>
    <w:rsid w:val="00DB4D3B"/>
    <w:rsid w:val="00DB501A"/>
    <w:rsid w:val="00DB5699"/>
    <w:rsid w:val="00DB7EB7"/>
    <w:rsid w:val="00DC13E6"/>
    <w:rsid w:val="00DC2582"/>
    <w:rsid w:val="00DC386C"/>
    <w:rsid w:val="00DC3FB9"/>
    <w:rsid w:val="00DC411D"/>
    <w:rsid w:val="00DC438F"/>
    <w:rsid w:val="00DC4A29"/>
    <w:rsid w:val="00DC4E54"/>
    <w:rsid w:val="00DC5346"/>
    <w:rsid w:val="00DC6C3E"/>
    <w:rsid w:val="00DC7D39"/>
    <w:rsid w:val="00DD047D"/>
    <w:rsid w:val="00DD0B75"/>
    <w:rsid w:val="00DD11B9"/>
    <w:rsid w:val="00DD27B6"/>
    <w:rsid w:val="00DD2EEB"/>
    <w:rsid w:val="00DD427C"/>
    <w:rsid w:val="00DD54D1"/>
    <w:rsid w:val="00DD60A9"/>
    <w:rsid w:val="00DD61DE"/>
    <w:rsid w:val="00DD73B7"/>
    <w:rsid w:val="00DE1E8B"/>
    <w:rsid w:val="00DE4997"/>
    <w:rsid w:val="00DE6996"/>
    <w:rsid w:val="00DE6B93"/>
    <w:rsid w:val="00DE7DB9"/>
    <w:rsid w:val="00DE7E33"/>
    <w:rsid w:val="00DF108F"/>
    <w:rsid w:val="00DF2441"/>
    <w:rsid w:val="00DF26C0"/>
    <w:rsid w:val="00DF3BEF"/>
    <w:rsid w:val="00DF745C"/>
    <w:rsid w:val="00DF7ACA"/>
    <w:rsid w:val="00DF7D99"/>
    <w:rsid w:val="00DF7E3F"/>
    <w:rsid w:val="00DF7EBA"/>
    <w:rsid w:val="00E02B2A"/>
    <w:rsid w:val="00E0330A"/>
    <w:rsid w:val="00E04EBB"/>
    <w:rsid w:val="00E0553E"/>
    <w:rsid w:val="00E0636C"/>
    <w:rsid w:val="00E06DB0"/>
    <w:rsid w:val="00E06E8F"/>
    <w:rsid w:val="00E10BB2"/>
    <w:rsid w:val="00E120D7"/>
    <w:rsid w:val="00E14C25"/>
    <w:rsid w:val="00E16DB9"/>
    <w:rsid w:val="00E171FF"/>
    <w:rsid w:val="00E215EB"/>
    <w:rsid w:val="00E22B4F"/>
    <w:rsid w:val="00E2424F"/>
    <w:rsid w:val="00E252E9"/>
    <w:rsid w:val="00E258E6"/>
    <w:rsid w:val="00E2644C"/>
    <w:rsid w:val="00E266BC"/>
    <w:rsid w:val="00E30A99"/>
    <w:rsid w:val="00E30B02"/>
    <w:rsid w:val="00E30BC1"/>
    <w:rsid w:val="00E30F95"/>
    <w:rsid w:val="00E31EAE"/>
    <w:rsid w:val="00E31EEA"/>
    <w:rsid w:val="00E326E2"/>
    <w:rsid w:val="00E34967"/>
    <w:rsid w:val="00E35693"/>
    <w:rsid w:val="00E35E3A"/>
    <w:rsid w:val="00E37EAE"/>
    <w:rsid w:val="00E42DD5"/>
    <w:rsid w:val="00E43811"/>
    <w:rsid w:val="00E43896"/>
    <w:rsid w:val="00E4565B"/>
    <w:rsid w:val="00E45D3C"/>
    <w:rsid w:val="00E47B4D"/>
    <w:rsid w:val="00E5043C"/>
    <w:rsid w:val="00E5054E"/>
    <w:rsid w:val="00E5173D"/>
    <w:rsid w:val="00E51F04"/>
    <w:rsid w:val="00E57C2E"/>
    <w:rsid w:val="00E60328"/>
    <w:rsid w:val="00E60B70"/>
    <w:rsid w:val="00E60F84"/>
    <w:rsid w:val="00E61634"/>
    <w:rsid w:val="00E61B17"/>
    <w:rsid w:val="00E62349"/>
    <w:rsid w:val="00E63486"/>
    <w:rsid w:val="00E63903"/>
    <w:rsid w:val="00E6390F"/>
    <w:rsid w:val="00E6437D"/>
    <w:rsid w:val="00E652BD"/>
    <w:rsid w:val="00E6681D"/>
    <w:rsid w:val="00E66E9C"/>
    <w:rsid w:val="00E66F20"/>
    <w:rsid w:val="00E701B8"/>
    <w:rsid w:val="00E7046F"/>
    <w:rsid w:val="00E70A17"/>
    <w:rsid w:val="00E71490"/>
    <w:rsid w:val="00E732E2"/>
    <w:rsid w:val="00E73696"/>
    <w:rsid w:val="00E73CA4"/>
    <w:rsid w:val="00E741FE"/>
    <w:rsid w:val="00E7498A"/>
    <w:rsid w:val="00E7571A"/>
    <w:rsid w:val="00E762B8"/>
    <w:rsid w:val="00E766F1"/>
    <w:rsid w:val="00E76B42"/>
    <w:rsid w:val="00E76CFE"/>
    <w:rsid w:val="00E807BA"/>
    <w:rsid w:val="00E8299E"/>
    <w:rsid w:val="00E829D1"/>
    <w:rsid w:val="00E83A6F"/>
    <w:rsid w:val="00E846E0"/>
    <w:rsid w:val="00E848C9"/>
    <w:rsid w:val="00E85299"/>
    <w:rsid w:val="00E9066D"/>
    <w:rsid w:val="00E90E1A"/>
    <w:rsid w:val="00E91514"/>
    <w:rsid w:val="00E9151A"/>
    <w:rsid w:val="00E91DF9"/>
    <w:rsid w:val="00E920A1"/>
    <w:rsid w:val="00E92EEC"/>
    <w:rsid w:val="00E93604"/>
    <w:rsid w:val="00E94466"/>
    <w:rsid w:val="00E945CB"/>
    <w:rsid w:val="00E94C81"/>
    <w:rsid w:val="00E95ABF"/>
    <w:rsid w:val="00E96DE6"/>
    <w:rsid w:val="00E97696"/>
    <w:rsid w:val="00EA029C"/>
    <w:rsid w:val="00EA158F"/>
    <w:rsid w:val="00EA1BA1"/>
    <w:rsid w:val="00EA343A"/>
    <w:rsid w:val="00EA48C4"/>
    <w:rsid w:val="00EA4F42"/>
    <w:rsid w:val="00EA5CEE"/>
    <w:rsid w:val="00EA682E"/>
    <w:rsid w:val="00EA6F07"/>
    <w:rsid w:val="00EA71E7"/>
    <w:rsid w:val="00EA736A"/>
    <w:rsid w:val="00EA7AC0"/>
    <w:rsid w:val="00EA7C6F"/>
    <w:rsid w:val="00EA7D3C"/>
    <w:rsid w:val="00EA7FF2"/>
    <w:rsid w:val="00EB00C7"/>
    <w:rsid w:val="00EB0413"/>
    <w:rsid w:val="00EB0B3A"/>
    <w:rsid w:val="00EB1CBA"/>
    <w:rsid w:val="00EB3443"/>
    <w:rsid w:val="00EB51BD"/>
    <w:rsid w:val="00EB5A01"/>
    <w:rsid w:val="00EB612C"/>
    <w:rsid w:val="00EB7291"/>
    <w:rsid w:val="00EC0BC6"/>
    <w:rsid w:val="00EC3301"/>
    <w:rsid w:val="00EC3B35"/>
    <w:rsid w:val="00EC5892"/>
    <w:rsid w:val="00EC5EA2"/>
    <w:rsid w:val="00EC65CE"/>
    <w:rsid w:val="00EC7022"/>
    <w:rsid w:val="00EC7556"/>
    <w:rsid w:val="00ED0165"/>
    <w:rsid w:val="00ED102B"/>
    <w:rsid w:val="00ED1330"/>
    <w:rsid w:val="00ED1A87"/>
    <w:rsid w:val="00ED1F6C"/>
    <w:rsid w:val="00ED3A9B"/>
    <w:rsid w:val="00ED4448"/>
    <w:rsid w:val="00ED467E"/>
    <w:rsid w:val="00ED4A9F"/>
    <w:rsid w:val="00ED4CED"/>
    <w:rsid w:val="00ED560A"/>
    <w:rsid w:val="00ED6032"/>
    <w:rsid w:val="00ED6C45"/>
    <w:rsid w:val="00EE0B79"/>
    <w:rsid w:val="00EE180A"/>
    <w:rsid w:val="00EE3731"/>
    <w:rsid w:val="00EE3EA7"/>
    <w:rsid w:val="00EE4469"/>
    <w:rsid w:val="00EE4707"/>
    <w:rsid w:val="00EE4E4E"/>
    <w:rsid w:val="00EE5CA7"/>
    <w:rsid w:val="00EE66D2"/>
    <w:rsid w:val="00EE6815"/>
    <w:rsid w:val="00EE69C5"/>
    <w:rsid w:val="00EE6BE5"/>
    <w:rsid w:val="00EF0059"/>
    <w:rsid w:val="00EF0B61"/>
    <w:rsid w:val="00EF1FB8"/>
    <w:rsid w:val="00EF277C"/>
    <w:rsid w:val="00EF54AC"/>
    <w:rsid w:val="00EF6FE1"/>
    <w:rsid w:val="00EF74E9"/>
    <w:rsid w:val="00F000DA"/>
    <w:rsid w:val="00F000FC"/>
    <w:rsid w:val="00F00260"/>
    <w:rsid w:val="00F00760"/>
    <w:rsid w:val="00F00D45"/>
    <w:rsid w:val="00F01571"/>
    <w:rsid w:val="00F0214C"/>
    <w:rsid w:val="00F02C35"/>
    <w:rsid w:val="00F0329B"/>
    <w:rsid w:val="00F06207"/>
    <w:rsid w:val="00F06B34"/>
    <w:rsid w:val="00F11CFB"/>
    <w:rsid w:val="00F12069"/>
    <w:rsid w:val="00F120FB"/>
    <w:rsid w:val="00F13805"/>
    <w:rsid w:val="00F138DF"/>
    <w:rsid w:val="00F15B4D"/>
    <w:rsid w:val="00F1671F"/>
    <w:rsid w:val="00F17C1E"/>
    <w:rsid w:val="00F204C2"/>
    <w:rsid w:val="00F227B1"/>
    <w:rsid w:val="00F22FF7"/>
    <w:rsid w:val="00F23226"/>
    <w:rsid w:val="00F23721"/>
    <w:rsid w:val="00F249A9"/>
    <w:rsid w:val="00F25122"/>
    <w:rsid w:val="00F3310A"/>
    <w:rsid w:val="00F34DE5"/>
    <w:rsid w:val="00F3711F"/>
    <w:rsid w:val="00F410C7"/>
    <w:rsid w:val="00F41E40"/>
    <w:rsid w:val="00F42BE6"/>
    <w:rsid w:val="00F43361"/>
    <w:rsid w:val="00F43452"/>
    <w:rsid w:val="00F43A07"/>
    <w:rsid w:val="00F44819"/>
    <w:rsid w:val="00F474B8"/>
    <w:rsid w:val="00F479D3"/>
    <w:rsid w:val="00F47A5B"/>
    <w:rsid w:val="00F51CA7"/>
    <w:rsid w:val="00F51DC9"/>
    <w:rsid w:val="00F555EF"/>
    <w:rsid w:val="00F55F02"/>
    <w:rsid w:val="00F56214"/>
    <w:rsid w:val="00F57408"/>
    <w:rsid w:val="00F57B91"/>
    <w:rsid w:val="00F60173"/>
    <w:rsid w:val="00F60584"/>
    <w:rsid w:val="00F6223C"/>
    <w:rsid w:val="00F630F3"/>
    <w:rsid w:val="00F636BD"/>
    <w:rsid w:val="00F6495C"/>
    <w:rsid w:val="00F70671"/>
    <w:rsid w:val="00F70860"/>
    <w:rsid w:val="00F7145C"/>
    <w:rsid w:val="00F76AE9"/>
    <w:rsid w:val="00F76D0E"/>
    <w:rsid w:val="00F802DB"/>
    <w:rsid w:val="00F81465"/>
    <w:rsid w:val="00F81EF3"/>
    <w:rsid w:val="00F82CD3"/>
    <w:rsid w:val="00F85316"/>
    <w:rsid w:val="00F864B8"/>
    <w:rsid w:val="00F864F7"/>
    <w:rsid w:val="00F87B95"/>
    <w:rsid w:val="00F90E95"/>
    <w:rsid w:val="00F926D0"/>
    <w:rsid w:val="00F937FB"/>
    <w:rsid w:val="00F939B3"/>
    <w:rsid w:val="00F97C28"/>
    <w:rsid w:val="00FA23DD"/>
    <w:rsid w:val="00FA2EE5"/>
    <w:rsid w:val="00FA3D88"/>
    <w:rsid w:val="00FA5210"/>
    <w:rsid w:val="00FA5635"/>
    <w:rsid w:val="00FA60A4"/>
    <w:rsid w:val="00FA65F9"/>
    <w:rsid w:val="00FA6D6E"/>
    <w:rsid w:val="00FA77A4"/>
    <w:rsid w:val="00FA77F2"/>
    <w:rsid w:val="00FB0738"/>
    <w:rsid w:val="00FB1ED4"/>
    <w:rsid w:val="00FB2173"/>
    <w:rsid w:val="00FB3291"/>
    <w:rsid w:val="00FB5157"/>
    <w:rsid w:val="00FB5247"/>
    <w:rsid w:val="00FB5B04"/>
    <w:rsid w:val="00FC04BF"/>
    <w:rsid w:val="00FC0660"/>
    <w:rsid w:val="00FC09F8"/>
    <w:rsid w:val="00FC0C6B"/>
    <w:rsid w:val="00FC395C"/>
    <w:rsid w:val="00FC3E70"/>
    <w:rsid w:val="00FC42C5"/>
    <w:rsid w:val="00FC4513"/>
    <w:rsid w:val="00FC53D9"/>
    <w:rsid w:val="00FC668D"/>
    <w:rsid w:val="00FD0027"/>
    <w:rsid w:val="00FD0386"/>
    <w:rsid w:val="00FD0452"/>
    <w:rsid w:val="00FD1141"/>
    <w:rsid w:val="00FD24F3"/>
    <w:rsid w:val="00FD254B"/>
    <w:rsid w:val="00FD27E2"/>
    <w:rsid w:val="00FD3408"/>
    <w:rsid w:val="00FD7184"/>
    <w:rsid w:val="00FD76A0"/>
    <w:rsid w:val="00FE03DD"/>
    <w:rsid w:val="00FE27F0"/>
    <w:rsid w:val="00FE49A9"/>
    <w:rsid w:val="00FE5E6C"/>
    <w:rsid w:val="00FE6617"/>
    <w:rsid w:val="00FE69B3"/>
    <w:rsid w:val="00FE7F85"/>
    <w:rsid w:val="00FF049D"/>
    <w:rsid w:val="00FF14A7"/>
    <w:rsid w:val="00FF16D4"/>
    <w:rsid w:val="00FF36C3"/>
    <w:rsid w:val="00FF4A34"/>
    <w:rsid w:val="00FF5697"/>
    <w:rsid w:val="00FF6AFC"/>
    <w:rsid w:val="00FF74AF"/>
    <w:rsid w:val="00FF787F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2"/>
    </o:shapelayout>
  </w:shapeDefaults>
  <w:decimalSymbol w:val=","/>
  <w:listSeparator w:val=";"/>
  <w14:docId w14:val="74A91539"/>
  <w15:docId w15:val="{E7C8C71C-7553-426D-B8BC-E6763E3E4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013C83"/>
    <w:pPr>
      <w:jc w:val="both"/>
    </w:pPr>
    <w:rPr>
      <w:rFonts w:ascii="Book Antiqua" w:hAnsi="Book Antiqua"/>
      <w:sz w:val="24"/>
      <w:szCs w:val="24"/>
    </w:rPr>
  </w:style>
  <w:style w:type="paragraph" w:styleId="Titolo3">
    <w:name w:val="heading 3"/>
    <w:basedOn w:val="Normale"/>
    <w:next w:val="Normale"/>
    <w:qFormat/>
    <w:rsid w:val="00CA2A9F"/>
    <w:pPr>
      <w:keepNext/>
      <w:spacing w:line="360" w:lineRule="auto"/>
      <w:outlineLvl w:val="2"/>
    </w:pPr>
    <w:rPr>
      <w:rFonts w:ascii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D2148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21483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D21483"/>
    <w:pPr>
      <w:spacing w:after="120"/>
      <w:ind w:firstLine="567"/>
    </w:pPr>
    <w:rPr>
      <w:rFonts w:ascii="Times New Roman" w:hAnsi="Times New Roman"/>
    </w:rPr>
  </w:style>
  <w:style w:type="character" w:styleId="Numeropagina">
    <w:name w:val="page number"/>
    <w:basedOn w:val="Carpredefinitoparagrafo"/>
    <w:rsid w:val="00D21483"/>
  </w:style>
  <w:style w:type="character" w:styleId="Collegamentoipertestuale">
    <w:name w:val="Hyperlink"/>
    <w:uiPriority w:val="99"/>
    <w:rsid w:val="00D21483"/>
    <w:rPr>
      <w:color w:val="0000FF"/>
      <w:u w:val="single"/>
    </w:rPr>
  </w:style>
  <w:style w:type="character" w:styleId="Collegamentovisitato">
    <w:name w:val="FollowedHyperlink"/>
    <w:rsid w:val="00D21483"/>
    <w:rPr>
      <w:color w:val="800080"/>
      <w:u w:val="single"/>
    </w:rPr>
  </w:style>
  <w:style w:type="paragraph" w:styleId="Rientrocorpodeltesto2">
    <w:name w:val="Body Text Indent 2"/>
    <w:basedOn w:val="Normale"/>
    <w:rsid w:val="00D21483"/>
    <w:pPr>
      <w:ind w:firstLine="684"/>
    </w:pPr>
    <w:rPr>
      <w:rFonts w:ascii="Times New Roman" w:hAnsi="Times New Roman"/>
    </w:rPr>
  </w:style>
  <w:style w:type="paragraph" w:styleId="Rientrocorpodeltesto3">
    <w:name w:val="Body Text Indent 3"/>
    <w:basedOn w:val="Normale"/>
    <w:link w:val="Rientrocorpodeltesto3Carattere"/>
    <w:rsid w:val="00D21483"/>
    <w:pPr>
      <w:spacing w:line="360" w:lineRule="auto"/>
      <w:ind w:firstLine="708"/>
    </w:pPr>
    <w:rPr>
      <w:rFonts w:ascii="Times New Roman" w:hAnsi="Times New Roman"/>
      <w:bCs/>
    </w:rPr>
  </w:style>
  <w:style w:type="paragraph" w:styleId="Testofumetto">
    <w:name w:val="Balloon Text"/>
    <w:basedOn w:val="Normale"/>
    <w:semiHidden/>
    <w:rsid w:val="00D21483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D21483"/>
    <w:pPr>
      <w:spacing w:line="360" w:lineRule="auto"/>
      <w:jc w:val="center"/>
    </w:pPr>
    <w:rPr>
      <w:rFonts w:ascii="Times New Roman" w:hAnsi="Times New Roman"/>
      <w:bCs/>
      <w:u w:val="single"/>
    </w:rPr>
  </w:style>
  <w:style w:type="character" w:styleId="Enfasigrassetto">
    <w:name w:val="Strong"/>
    <w:uiPriority w:val="22"/>
    <w:qFormat/>
    <w:rsid w:val="00D21483"/>
    <w:rPr>
      <w:b/>
      <w:bCs/>
    </w:rPr>
  </w:style>
  <w:style w:type="table" w:styleId="Grigliatabella">
    <w:name w:val="Table Grid"/>
    <w:basedOn w:val="Tabellanormale"/>
    <w:rsid w:val="00DD54D1"/>
    <w:tblPr/>
  </w:style>
  <w:style w:type="paragraph" w:styleId="Corpotesto">
    <w:name w:val="Body Text"/>
    <w:basedOn w:val="Normale"/>
    <w:rsid w:val="00AD42F8"/>
    <w:pPr>
      <w:spacing w:after="120"/>
    </w:pPr>
  </w:style>
  <w:style w:type="paragraph" w:styleId="Corpodeltesto2">
    <w:name w:val="Body Text 2"/>
    <w:basedOn w:val="Normale"/>
    <w:link w:val="Corpodeltesto2Carattere"/>
    <w:uiPriority w:val="99"/>
    <w:rsid w:val="00BA4FAB"/>
    <w:pPr>
      <w:spacing w:after="120" w:line="480" w:lineRule="auto"/>
    </w:pPr>
  </w:style>
  <w:style w:type="paragraph" w:customStyle="1" w:styleId="Normale1">
    <w:name w:val="Normale 1"/>
    <w:basedOn w:val="Normale"/>
    <w:link w:val="Normale1Carattere"/>
    <w:rsid w:val="00627928"/>
    <w:pPr>
      <w:spacing w:before="120" w:after="120"/>
    </w:pPr>
    <w:rPr>
      <w:rFonts w:ascii="Times New Roman" w:hAnsi="Times New Roman"/>
      <w:szCs w:val="20"/>
    </w:rPr>
  </w:style>
  <w:style w:type="character" w:styleId="Rimandonotaapidipagina">
    <w:name w:val="footnote reference"/>
    <w:uiPriority w:val="99"/>
    <w:rsid w:val="00627928"/>
    <w:rPr>
      <w:position w:val="6"/>
      <w:sz w:val="16"/>
    </w:rPr>
  </w:style>
  <w:style w:type="paragraph" w:styleId="Testonotaapidipagina">
    <w:name w:val="footnote text"/>
    <w:basedOn w:val="Normale"/>
    <w:link w:val="TestonotaapidipaginaCarattere"/>
    <w:uiPriority w:val="99"/>
    <w:rsid w:val="00627928"/>
    <w:rPr>
      <w:rFonts w:ascii="Times New Roman" w:hAnsi="Times New Roman"/>
      <w:sz w:val="20"/>
      <w:szCs w:val="20"/>
    </w:rPr>
  </w:style>
  <w:style w:type="paragraph" w:customStyle="1" w:styleId="punto2bis">
    <w:name w:val="punto2bis"/>
    <w:basedOn w:val="Normale"/>
    <w:rsid w:val="00627928"/>
    <w:pPr>
      <w:numPr>
        <w:numId w:val="1"/>
      </w:numPr>
      <w:spacing w:before="60" w:after="60"/>
    </w:pPr>
    <w:rPr>
      <w:rFonts w:ascii="Times New Roman" w:hAnsi="Times New Roman"/>
      <w:szCs w:val="20"/>
    </w:rPr>
  </w:style>
  <w:style w:type="paragraph" w:customStyle="1" w:styleId="punto2">
    <w:name w:val="punto2"/>
    <w:basedOn w:val="Normale"/>
    <w:rsid w:val="00627928"/>
    <w:pPr>
      <w:numPr>
        <w:ilvl w:val="1"/>
        <w:numId w:val="1"/>
      </w:numPr>
      <w:jc w:val="left"/>
    </w:pPr>
    <w:rPr>
      <w:rFonts w:ascii="Times New Roman" w:hAnsi="Times New Roman"/>
      <w:szCs w:val="20"/>
    </w:rPr>
  </w:style>
  <w:style w:type="character" w:customStyle="1" w:styleId="Normale1Carattere">
    <w:name w:val="Normale 1 Carattere"/>
    <w:link w:val="Normale1"/>
    <w:rsid w:val="00627928"/>
    <w:rPr>
      <w:sz w:val="24"/>
      <w:lang w:val="it-IT" w:eastAsia="it-IT" w:bidi="ar-SA"/>
    </w:rPr>
  </w:style>
  <w:style w:type="paragraph" w:styleId="Paragrafoelenco">
    <w:name w:val="List Paragraph"/>
    <w:basedOn w:val="Normale"/>
    <w:link w:val="ParagrafoelencoCarattere"/>
    <w:uiPriority w:val="34"/>
    <w:qFormat/>
    <w:rsid w:val="00CF59DF"/>
    <w:pPr>
      <w:ind w:left="720"/>
      <w:contextualSpacing/>
    </w:pPr>
  </w:style>
  <w:style w:type="character" w:customStyle="1" w:styleId="IntestazioneCarattere">
    <w:name w:val="Intestazione Carattere"/>
    <w:link w:val="Intestazione"/>
    <w:uiPriority w:val="99"/>
    <w:locked/>
    <w:rsid w:val="00C77949"/>
    <w:rPr>
      <w:rFonts w:ascii="Book Antiqua" w:hAnsi="Book Antiqua"/>
      <w:sz w:val="24"/>
      <w:szCs w:val="24"/>
    </w:rPr>
  </w:style>
  <w:style w:type="character" w:customStyle="1" w:styleId="Corpodeltesto2Carattere">
    <w:name w:val="Corpo del testo 2 Carattere"/>
    <w:link w:val="Corpodeltesto2"/>
    <w:uiPriority w:val="99"/>
    <w:locked/>
    <w:rsid w:val="00FA60A4"/>
    <w:rPr>
      <w:rFonts w:ascii="Book Antiqua" w:hAnsi="Book Antiqua"/>
      <w:sz w:val="24"/>
      <w:szCs w:val="24"/>
    </w:rPr>
  </w:style>
  <w:style w:type="character" w:customStyle="1" w:styleId="Rientrocorpodeltesto3Carattere">
    <w:name w:val="Rientro corpo del testo 3 Carattere"/>
    <w:link w:val="Rientrocorpodeltesto3"/>
    <w:locked/>
    <w:rsid w:val="00FA60A4"/>
    <w:rPr>
      <w:bCs/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FA60A4"/>
  </w:style>
  <w:style w:type="character" w:customStyle="1" w:styleId="PidipaginaCarattere">
    <w:name w:val="Piè di pagina Carattere"/>
    <w:link w:val="Pidipagina"/>
    <w:uiPriority w:val="99"/>
    <w:rsid w:val="00672FE4"/>
    <w:rPr>
      <w:rFonts w:ascii="Book Antiqua" w:hAnsi="Book Antiqua"/>
      <w:sz w:val="24"/>
      <w:szCs w:val="24"/>
    </w:rPr>
  </w:style>
  <w:style w:type="paragraph" w:styleId="Testonotadichiusura">
    <w:name w:val="endnote text"/>
    <w:basedOn w:val="Normale"/>
    <w:link w:val="TestonotadichiusuraCarattere"/>
    <w:rsid w:val="00CA633D"/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rsid w:val="00CA633D"/>
    <w:rPr>
      <w:rFonts w:ascii="Book Antiqua" w:hAnsi="Book Antiqua"/>
    </w:rPr>
  </w:style>
  <w:style w:type="character" w:styleId="Rimandonotadichiusura">
    <w:name w:val="endnote reference"/>
    <w:rsid w:val="00CA633D"/>
    <w:rPr>
      <w:vertAlign w:val="superscript"/>
    </w:rPr>
  </w:style>
  <w:style w:type="character" w:styleId="Rimandocommento">
    <w:name w:val="annotation reference"/>
    <w:rsid w:val="00C912DA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12DA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C912DA"/>
    <w:rPr>
      <w:rFonts w:ascii="Book Antiqua" w:hAnsi="Book Antiqua"/>
    </w:rPr>
  </w:style>
  <w:style w:type="paragraph" w:styleId="Soggettocommento">
    <w:name w:val="annotation subject"/>
    <w:basedOn w:val="Testocommento"/>
    <w:next w:val="Testocommento"/>
    <w:link w:val="SoggettocommentoCarattere"/>
    <w:rsid w:val="00C912DA"/>
    <w:rPr>
      <w:b/>
      <w:bCs/>
    </w:rPr>
  </w:style>
  <w:style w:type="character" w:customStyle="1" w:styleId="SoggettocommentoCarattere">
    <w:name w:val="Soggetto commento Carattere"/>
    <w:link w:val="Soggettocommento"/>
    <w:rsid w:val="00C912DA"/>
    <w:rPr>
      <w:rFonts w:ascii="Book Antiqua" w:hAnsi="Book Antiqua"/>
      <w:b/>
      <w:bCs/>
    </w:rPr>
  </w:style>
  <w:style w:type="character" w:customStyle="1" w:styleId="st1">
    <w:name w:val="st1"/>
    <w:basedOn w:val="Carpredefinitoparagrafo"/>
    <w:rsid w:val="003E278C"/>
  </w:style>
  <w:style w:type="character" w:customStyle="1" w:styleId="ParagrafoelencoCarattere">
    <w:name w:val="Paragrafo elenco Carattere"/>
    <w:link w:val="Paragrafoelenco"/>
    <w:uiPriority w:val="34"/>
    <w:rsid w:val="00CC39CB"/>
    <w:rPr>
      <w:rFonts w:ascii="Book Antiqua" w:hAnsi="Book Antiqu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187FED"/>
    <w:pP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TESTO">
    <w:name w:val="TESTO"/>
    <w:basedOn w:val="Normale"/>
    <w:rsid w:val="00ED4A9F"/>
    <w:pPr>
      <w:autoSpaceDN w:val="0"/>
      <w:spacing w:after="120" w:line="280" w:lineRule="exact"/>
    </w:pPr>
    <w:rPr>
      <w:rFonts w:ascii="Arial" w:eastAsia="Calibri" w:hAnsi="Arial" w:cs="Arial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ED4A9F"/>
    <w:pPr>
      <w:jc w:val="left"/>
    </w:pPr>
    <w:rPr>
      <w:rFonts w:ascii="Consolas" w:eastAsia="Calibri" w:hAnsi="Consolas"/>
      <w:sz w:val="21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ED4A9F"/>
    <w:rPr>
      <w:rFonts w:ascii="Consolas" w:eastAsia="Calibri" w:hAnsi="Consolas" w:cs="Times New Roman"/>
      <w:sz w:val="21"/>
      <w:szCs w:val="21"/>
      <w:lang w:eastAsia="en-US"/>
    </w:rPr>
  </w:style>
  <w:style w:type="paragraph" w:styleId="Revisione">
    <w:name w:val="Revision"/>
    <w:hidden/>
    <w:uiPriority w:val="99"/>
    <w:semiHidden/>
    <w:rsid w:val="00CF5FFA"/>
    <w:rPr>
      <w:rFonts w:ascii="Book Antiqua" w:hAnsi="Book Antiqua"/>
      <w:sz w:val="24"/>
      <w:szCs w:val="24"/>
    </w:rPr>
  </w:style>
  <w:style w:type="paragraph" w:customStyle="1" w:styleId="has-text-align-center">
    <w:name w:val="has-text-align-center"/>
    <w:basedOn w:val="Normale"/>
    <w:rsid w:val="00740588"/>
    <w:pP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has-vivid-red-color">
    <w:name w:val="has-vivid-red-color"/>
    <w:basedOn w:val="Normale"/>
    <w:rsid w:val="00E91514"/>
    <w:pPr>
      <w:spacing w:before="100" w:beforeAutospacing="1" w:after="100" w:afterAutospacing="1"/>
      <w:jc w:val="left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862146">
          <w:marLeft w:val="547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10286">
          <w:marLeft w:val="547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4558">
          <w:marLeft w:val="547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8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361799">
          <w:marLeft w:val="547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0048">
          <w:marLeft w:val="547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59059">
          <w:marLeft w:val="547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7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direzioneperson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d6f4dd3-9ba6-4b68-9cd3-52a20e1ca751">
      <Terms xmlns="http://schemas.microsoft.com/office/infopath/2007/PartnerControls"/>
    </lcf76f155ced4ddcb4097134ff3c332f>
    <TaxCatchAll xmlns="669e27d3-099d-4a39-9263-39cd942d0797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C81DE6A833ECB4395516B44A0107C9F" ma:contentTypeVersion="15" ma:contentTypeDescription="Creare un nuovo documento." ma:contentTypeScope="" ma:versionID="31f04558cd1d3d95a5e628d7e4ad126d">
  <xsd:schema xmlns:xsd="http://www.w3.org/2001/XMLSchema" xmlns:xs="http://www.w3.org/2001/XMLSchema" xmlns:p="http://schemas.microsoft.com/office/2006/metadata/properties" xmlns:ns2="ad6f4dd3-9ba6-4b68-9cd3-52a20e1ca751" xmlns:ns3="669e27d3-099d-4a39-9263-39cd942d0797" targetNamespace="http://schemas.microsoft.com/office/2006/metadata/properties" ma:root="true" ma:fieldsID="ec0f17f0111002b7cd32f794f426c92d" ns2:_="" ns3:_="">
    <xsd:import namespace="ad6f4dd3-9ba6-4b68-9cd3-52a20e1ca751"/>
    <xsd:import namespace="669e27d3-099d-4a39-9263-39cd942d07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6f4dd3-9ba6-4b68-9cd3-52a20e1ca7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e27d3-099d-4a39-9263-39cd942d079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a30d36e-1305-4e5e-a8b4-3a515a3972cb}" ma:internalName="TaxCatchAll" ma:showField="CatchAllData" ma:web="669e27d3-099d-4a39-9263-39cd942d07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BF0A35-EDB6-4502-B85E-D59DCC8DCB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6AAB1D-EBC2-49EA-B386-CFD274AF730E}">
  <ds:schemaRefs>
    <ds:schemaRef ds:uri="http://schemas.microsoft.com/office/2006/metadata/properties"/>
    <ds:schemaRef ds:uri="http://schemas.microsoft.com/office/infopath/2007/PartnerControls"/>
    <ds:schemaRef ds:uri="ad6f4dd3-9ba6-4b68-9cd3-52a20e1ca751"/>
    <ds:schemaRef ds:uri="669e27d3-099d-4a39-9263-39cd942d0797"/>
  </ds:schemaRefs>
</ds:datastoreItem>
</file>

<file path=customXml/itemProps3.xml><?xml version="1.0" encoding="utf-8"?>
<ds:datastoreItem xmlns:ds="http://schemas.openxmlformats.org/officeDocument/2006/customXml" ds:itemID="{0E5805E3-C477-4C34-9008-DABF55E2389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949963-91F0-4432-B260-22BAF8E75E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6f4dd3-9ba6-4b68-9cd3-52a20e1ca751"/>
    <ds:schemaRef ds:uri="669e27d3-099d-4a39-9263-39cd942d07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direzionepersonale.dot</Template>
  <TotalTime>29</TotalTime>
  <Pages>6</Pages>
  <Words>1861</Words>
  <Characters>11532</Characters>
  <Application>Microsoft Office Word</Application>
  <DocSecurity>0</DocSecurity>
  <Lines>96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Città, XX mese 200X</vt:lpstr>
    </vt:vector>
  </TitlesOfParts>
  <Company>Ministero delle Finanze Dipartimento del Territorio</Company>
  <LinksUpToDate>false</LinksUpToDate>
  <CharactersWithSpaces>13367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Città, XX mese 200X</dc:title>
  <dc:subject/>
  <dc:creator>BELLANTUONO ALESSANDRA</dc:creator>
  <cp:keywords/>
  <cp:lastModifiedBy>PIREDDU MASSIMILIANO</cp:lastModifiedBy>
  <cp:revision>8</cp:revision>
  <cp:lastPrinted>2024-08-22T18:57:00Z</cp:lastPrinted>
  <dcterms:created xsi:type="dcterms:W3CDTF">2025-11-12T17:11:00Z</dcterms:created>
  <dcterms:modified xsi:type="dcterms:W3CDTF">2025-11-13T11:49:00Z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078091e-e61d-4883-a332-9368e619fa5f_Enabled">
    <vt:lpwstr>true</vt:lpwstr>
  </property>
  <property fmtid="{D5CDD505-2E9C-101B-9397-08002B2CF9AE}" pid="3" name="MSIP_Label_c078091e-e61d-4883-a332-9368e619fa5f_SetDate">
    <vt:lpwstr>2025-11-13T11:48:02Z</vt:lpwstr>
  </property>
  <property fmtid="{D5CDD505-2E9C-101B-9397-08002B2CF9AE}" pid="4" name="MSIP_Label_c078091e-e61d-4883-a332-9368e619fa5f_Method">
    <vt:lpwstr>Privileged</vt:lpwstr>
  </property>
  <property fmtid="{D5CDD505-2E9C-101B-9397-08002B2CF9AE}" pid="5" name="MSIP_Label_c078091e-e61d-4883-a332-9368e619fa5f_Name">
    <vt:lpwstr>Pubblico</vt:lpwstr>
  </property>
  <property fmtid="{D5CDD505-2E9C-101B-9397-08002B2CF9AE}" pid="6" name="MSIP_Label_c078091e-e61d-4883-a332-9368e619fa5f_SiteId">
    <vt:lpwstr>5c13bf6f-11aa-44a8-aac0-fc5ed659c30a</vt:lpwstr>
  </property>
  <property fmtid="{D5CDD505-2E9C-101B-9397-08002B2CF9AE}" pid="7" name="MSIP_Label_c078091e-e61d-4883-a332-9368e619fa5f_ActionId">
    <vt:lpwstr>6f89f29e-e710-4d6d-b011-69a6ac0f941b</vt:lpwstr>
  </property>
  <property fmtid="{D5CDD505-2E9C-101B-9397-08002B2CF9AE}" pid="8" name="MSIP_Label_c078091e-e61d-4883-a332-9368e619fa5f_ContentBits">
    <vt:lpwstr>0</vt:lpwstr>
  </property>
  <property fmtid="{D5CDD505-2E9C-101B-9397-08002B2CF9AE}" pid="9" name="MSIP_Label_c078091e-e61d-4883-a332-9368e619fa5f_Tag">
    <vt:lpwstr>10, 0, 1, 1</vt:lpwstr>
  </property>
</Properties>
</file>